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9A70">
      <w:pPr>
        <w:spacing w:before="64" w:line="219" w:lineRule="auto"/>
        <w:jc w:val="center"/>
        <w:outlineLvl w:val="0"/>
        <w:rPr>
          <w:rFonts w:hint="eastAsia" w:ascii="宋体" w:hAnsi="宋体" w:eastAsia="宋体" w:cs="宋体"/>
          <w:b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32"/>
        </w:rPr>
        <w:t>湖南省湘澧盐化有限责任公司</w:t>
      </w:r>
    </w:p>
    <w:p w14:paraId="01EBB2FF">
      <w:pPr>
        <w:pStyle w:val="3"/>
        <w:spacing w:before="108" w:line="223" w:lineRule="auto"/>
        <w:jc w:val="center"/>
        <w:outlineLvl w:val="2"/>
        <w:rPr>
          <w:rFonts w:hint="eastAsia" w:ascii="宋体" w:hAnsi="宋体" w:eastAsia="宋体" w:cs="宋体"/>
          <w:b/>
          <w:bCs/>
          <w:spacing w:val="23"/>
          <w:sz w:val="44"/>
          <w:szCs w:val="29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superscript"/>
          <w:lang w:val="en-US" w:eastAsia="zh-CN"/>
        </w:rPr>
        <w:t>#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炉省煤器高温段干冰清堵</w:t>
      </w:r>
      <w:r>
        <w:rPr>
          <w:rFonts w:hint="eastAsia" w:ascii="宋体" w:hAnsi="宋体" w:eastAsia="宋体" w:cs="宋体"/>
          <w:b/>
          <w:bCs/>
          <w:spacing w:val="19"/>
          <w:sz w:val="44"/>
        </w:rPr>
        <w:t>项目</w:t>
      </w:r>
      <w:r>
        <w:rPr>
          <w:rFonts w:hint="eastAsia" w:ascii="宋体" w:hAnsi="宋体" w:eastAsia="宋体" w:cs="宋体"/>
          <w:b/>
          <w:bCs/>
          <w:spacing w:val="23"/>
          <w:sz w:val="44"/>
          <w:szCs w:val="29"/>
        </w:rPr>
        <w:t>招标</w:t>
      </w:r>
    </w:p>
    <w:p w14:paraId="37A1B9C2">
      <w:pPr>
        <w:pStyle w:val="3"/>
        <w:spacing w:before="108" w:line="223" w:lineRule="auto"/>
        <w:jc w:val="center"/>
        <w:outlineLvl w:val="2"/>
        <w:rPr>
          <w:rFonts w:hint="eastAsia" w:ascii="宋体" w:hAnsi="宋体" w:eastAsia="宋体" w:cs="宋体"/>
          <w:b/>
          <w:bCs/>
          <w:spacing w:val="23"/>
          <w:sz w:val="44"/>
          <w:szCs w:val="29"/>
        </w:rPr>
      </w:pPr>
      <w:r>
        <w:rPr>
          <w:rFonts w:hint="eastAsia" w:ascii="宋体" w:hAnsi="宋体" w:eastAsia="宋体" w:cs="宋体"/>
          <w:b/>
          <w:bCs/>
          <w:spacing w:val="23"/>
          <w:sz w:val="44"/>
          <w:szCs w:val="29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pacing w:val="23"/>
          <w:sz w:val="44"/>
          <w:szCs w:val="29"/>
        </w:rPr>
        <w:t>邀请</w:t>
      </w:r>
    </w:p>
    <w:p w14:paraId="4C482B82">
      <w:pPr>
        <w:pStyle w:val="3"/>
        <w:spacing w:before="108" w:line="223" w:lineRule="auto"/>
        <w:jc w:val="center"/>
        <w:outlineLvl w:val="2"/>
        <w:rPr>
          <w:rFonts w:hint="eastAsia" w:ascii="宋体" w:hAnsi="宋体" w:eastAsia="宋体" w:cs="宋体"/>
          <w:b/>
          <w:bCs/>
          <w:spacing w:val="23"/>
          <w:sz w:val="44"/>
          <w:szCs w:val="29"/>
        </w:rPr>
      </w:pPr>
    </w:p>
    <w:p w14:paraId="193477CA">
      <w:pPr>
        <w:pStyle w:val="3"/>
        <w:spacing w:before="108" w:line="223" w:lineRule="auto"/>
        <w:jc w:val="both"/>
        <w:outlineLvl w:val="2"/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  <w:t>贵公司：</w:t>
      </w:r>
    </w:p>
    <w:p w14:paraId="2562C90C">
      <w:pPr>
        <w:keepNext w:val="0"/>
        <w:keepLines w:val="0"/>
        <w:widowControl/>
        <w:suppressLineNumbers w:val="0"/>
        <w:ind w:firstLine="732" w:firstLineChars="200"/>
        <w:jc w:val="left"/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  <w:t>您好！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我厂1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炉省煤器高温段因运行多年，堵塞非常严重，引风系统负压过大，每次停炉检查时都需人工进行清理炉灰，且效果很差，影响经济效率及锅炉的长周期稳定运行。现申请对1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炉省煤器高温段进行干冰清堵，减轻劳动强度的同时提高锅炉热效率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  <w:t>现就1</w:t>
      </w:r>
      <w:r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vertAlign w:val="superscript"/>
          <w:lang w:val="en-US" w:eastAsia="zh-CN"/>
        </w:rPr>
        <w:t>#</w:t>
      </w:r>
      <w:r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  <w:t>炉省煤器高温段干冰清堵项目发布采购公告，并向贵公司(以下简称：投标人)发出招标邀请，如贵公司诚意与我方合作，请进行报价，于</w:t>
      </w:r>
      <w:r>
        <w:rPr>
          <w:rFonts w:hint="eastAsia" w:ascii="仿宋" w:hAnsi="仿宋" w:eastAsia="仿宋" w:cs="仿宋"/>
          <w:b w:val="0"/>
          <w:bCs w:val="0"/>
          <w:color w:val="FF0000"/>
          <w:spacing w:val="23"/>
          <w:sz w:val="32"/>
          <w:szCs w:val="32"/>
          <w:lang w:val="en-US" w:eastAsia="zh-CN"/>
        </w:rPr>
        <w:t>2025年</w:t>
      </w:r>
      <w:r>
        <w:rPr>
          <w:rFonts w:hint="eastAsia" w:cs="仿宋"/>
          <w:b w:val="0"/>
          <w:bCs w:val="0"/>
          <w:color w:val="FF0000"/>
          <w:spacing w:val="23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FF0000"/>
          <w:spacing w:val="23"/>
          <w:sz w:val="32"/>
          <w:szCs w:val="32"/>
          <w:lang w:val="en-US" w:eastAsia="zh-CN"/>
        </w:rPr>
        <w:t>月</w:t>
      </w:r>
      <w:r>
        <w:rPr>
          <w:rFonts w:hint="eastAsia" w:cs="仿宋"/>
          <w:b w:val="0"/>
          <w:bCs w:val="0"/>
          <w:color w:val="FF0000"/>
          <w:spacing w:val="23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FF0000"/>
          <w:spacing w:val="23"/>
          <w:sz w:val="32"/>
          <w:szCs w:val="32"/>
          <w:lang w:val="en-US" w:eastAsia="zh-CN"/>
        </w:rPr>
        <w:t>日9:30时</w:t>
      </w:r>
      <w:r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  <w:t>前将投标文件加盖公章以(密封)的形式送至(或邮寄)招标人，逾期不予接受。</w:t>
      </w:r>
    </w:p>
    <w:p w14:paraId="678EB03F">
      <w:pPr>
        <w:pStyle w:val="3"/>
        <w:numPr>
          <w:ilvl w:val="0"/>
          <w:numId w:val="2"/>
        </w:numPr>
        <w:spacing w:before="108" w:line="223" w:lineRule="auto"/>
        <w:ind w:left="0" w:leftChars="0" w:firstLine="0" w:firstLineChars="0"/>
        <w:jc w:val="both"/>
        <w:outlineLvl w:val="2"/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3"/>
          <w:sz w:val="32"/>
          <w:szCs w:val="32"/>
          <w:lang w:val="en-US" w:eastAsia="zh-CN"/>
        </w:rPr>
        <w:t>招标控制价</w:t>
      </w:r>
      <w:r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  <w:t>：</w:t>
      </w:r>
      <w:r>
        <w:rPr>
          <w:rFonts w:hint="eastAsia" w:cs="仿宋"/>
          <w:b w:val="0"/>
          <w:bCs w:val="0"/>
          <w:spacing w:val="23"/>
          <w:sz w:val="32"/>
          <w:szCs w:val="32"/>
          <w:u w:val="single"/>
          <w:lang w:val="en-US" w:eastAsia="zh-CN"/>
        </w:rPr>
        <w:t>80000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7413C45C">
      <w:pPr>
        <w:pStyle w:val="3"/>
        <w:numPr>
          <w:ilvl w:val="0"/>
          <w:numId w:val="2"/>
        </w:numPr>
        <w:spacing w:before="108" w:line="223" w:lineRule="auto"/>
        <w:ind w:left="0" w:leftChars="0" w:firstLine="0" w:firstLineChars="0"/>
        <w:jc w:val="both"/>
        <w:outlineLvl w:val="2"/>
        <w:rPr>
          <w:rFonts w:hint="eastAsia" w:ascii="仿宋" w:hAnsi="仿宋" w:eastAsia="仿宋" w:cs="仿宋"/>
          <w:b/>
          <w:bCs/>
          <w:spacing w:val="23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23"/>
          <w:sz w:val="32"/>
          <w:szCs w:val="32"/>
          <w:lang w:val="en-US" w:eastAsia="zh-CN"/>
        </w:rPr>
        <w:t>项目内容</w:t>
      </w:r>
      <w:r>
        <w:rPr>
          <w:rFonts w:hint="eastAsia" w:ascii="仿宋" w:hAnsi="仿宋" w:eastAsia="仿宋" w:cs="仿宋"/>
          <w:b/>
          <w:bCs/>
          <w:spacing w:val="23"/>
          <w:sz w:val="32"/>
          <w:szCs w:val="32"/>
          <w:lang w:val="en-US" w:eastAsia="zh-CN"/>
        </w:rPr>
        <w:t>：</w:t>
      </w:r>
    </w:p>
    <w:p w14:paraId="6428952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Chars="0" w:right="0" w:rightChars="0"/>
        <w:jc w:val="left"/>
        <w:textAlignment w:val="baseline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vertAlign w:val="superscript"/>
          <w:lang w:val="en-US" w:eastAsia="zh-CN" w:bidi="ar"/>
        </w:rPr>
        <w:t>#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炉省煤器高温段干冰清堵。</w:t>
      </w:r>
    </w:p>
    <w:p w14:paraId="576E0365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leftChars="0" w:right="0" w:rightChars="0" w:firstLine="0" w:firstLineChars="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项目承包说明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：</w:t>
      </w:r>
    </w:p>
    <w:p w14:paraId="68E01F5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Chars="0" w:right="0" w:rightChars="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上述项目实行总承包方式，清堵效率达80%以上。</w:t>
      </w:r>
    </w:p>
    <w:p w14:paraId="644F07C6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Chars="0" w:right="0" w:rightChars="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贵方应负责项目需要的所有资料准备，我方全力配合。</w:t>
      </w:r>
    </w:p>
    <w:p w14:paraId="4E07CB3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报价为一次性报价，采取比价方式，最低价中标，务必按实际情况合理报价。</w:t>
      </w:r>
    </w:p>
    <w:p w14:paraId="181C5E55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Chars="0" w:right="0" w:rightChars="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报价中已包含项目所需人工费、保险费、交通费、税费(6%税率)及生活费等项目实施过程中所有费用。</w:t>
      </w:r>
    </w:p>
    <w:p w14:paraId="583B8B0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比价评审方式：</w:t>
      </w:r>
    </w:p>
    <w:p w14:paraId="23C0B1A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资格评审：投标人必须按照招标文件要求提供</w:t>
      </w:r>
      <w:r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  <w:lang w:val="en-US" w:eastAsia="zh-CN"/>
        </w:rPr>
        <w:t>资质证明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文件及授权书等，均需加盖公章。评审合格进入比价环节。有效报价由低往高排列名次，最低价格为第一名，依此类推。推荐第一名为中标候选人。</w:t>
      </w:r>
    </w:p>
    <w:p w14:paraId="038C89C2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评定方式及时间：①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zh-CN" w:eastAsia="zh-CN" w:bidi="ar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zh-CN" w:eastAsia="zh-CN" w:bidi="ar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zh-CN" w:eastAsia="zh-CN" w:bidi="ar"/>
        </w:rPr>
        <w:t>日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9:30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时，湖南省湘澧盐化有限责任公司按公司流程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组织评审成员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，②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zh-CN" w:eastAsia="zh-CN" w:bidi="ar"/>
        </w:rPr>
        <w:t>年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zh-CN" w:eastAsia="zh-CN" w:bidi="ar"/>
        </w:rPr>
        <w:t>月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zh-CN" w:eastAsia="zh-CN" w:bidi="ar"/>
        </w:rPr>
        <w:t>日</w:t>
      </w:r>
      <w:r>
        <w:rPr>
          <w:rFonts w:hint="eastAsia" w:ascii="仿宋" w:hAnsi="仿宋" w:eastAsia="仿宋" w:cs="仿宋"/>
          <w:b w:val="0"/>
          <w:bCs w:val="0"/>
          <w:snapToGrid w:val="0"/>
          <w:color w:val="FF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9:30分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由工作人员现场拆封各单位报价资料，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评审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组对各报价单位进行资格及形式审查，并公布报价结果。③评委确定比价结果排名，取第一名的报价单位做为中标候选人。</w:t>
      </w:r>
    </w:p>
    <w:p w14:paraId="6EE9AAFC">
      <w:pPr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3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、中标方确定后，招标人通知中标方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签订合同，对付款方式等进行详细约定。</w:t>
      </w:r>
    </w:p>
    <w:p w14:paraId="151D8C00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其他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6251265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1、因特殊情况比价时间需变更的，湘澧盐化有限责任公司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根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据情况另行通知。</w:t>
      </w:r>
    </w:p>
    <w:p w14:paraId="01A568CC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"/>
        </w:rPr>
        <w:t>2、本次通知解释权归湘澧盐化有限责任公司热电厂。</w:t>
      </w:r>
    </w:p>
    <w:p w14:paraId="4AB05458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4F72AD69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68035066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湖南省津市市湘澧盐化有限责任公司热电厂</w:t>
      </w:r>
    </w:p>
    <w:p w14:paraId="16D4F9B1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联系方式：杨锦斋   18973696387</w:t>
      </w:r>
    </w:p>
    <w:p w14:paraId="264AFE18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02281F26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05BC5C4E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521E82B3">
      <w:pPr>
        <w:spacing w:line="560" w:lineRule="exact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77AF0F1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right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  湖南省湘澧盐化有限责任公司热电厂</w:t>
      </w:r>
    </w:p>
    <w:p w14:paraId="709DB9C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 w:firstLine="4800" w:firstLineChars="1500"/>
        <w:jc w:val="left"/>
        <w:textAlignment w:val="baseline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2025年9月09日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7DAE9"/>
    <w:multiLevelType w:val="singleLevel"/>
    <w:tmpl w:val="FF57DA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5235EB"/>
    <w:multiLevelType w:val="multilevel"/>
    <w:tmpl w:val="2B5235EB"/>
    <w:lvl w:ilvl="0" w:tentative="0">
      <w:start w:val="1"/>
      <w:numFmt w:val="chineseCountingThousand"/>
      <w:pStyle w:val="2"/>
      <w:lvlText w:val="附件%1"/>
      <w:lvlJc w:val="left"/>
      <w:pPr>
        <w:tabs>
          <w:tab w:val="left" w:pos="6060"/>
        </w:tabs>
        <w:ind w:left="4620" w:firstLine="0"/>
      </w:pPr>
      <w:rPr>
        <w:rFonts w:hint="eastAsia"/>
      </w:r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eastAsia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eastAsia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abstractNum w:abstractNumId="2">
    <w:nsid w:val="74F596FB"/>
    <w:multiLevelType w:val="singleLevel"/>
    <w:tmpl w:val="74F596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57452"/>
    <w:rsid w:val="12EC5F9A"/>
    <w:rsid w:val="1F60488C"/>
    <w:rsid w:val="24A24432"/>
    <w:rsid w:val="24E83CD6"/>
    <w:rsid w:val="2A2A4E79"/>
    <w:rsid w:val="35947062"/>
    <w:rsid w:val="46F71343"/>
    <w:rsid w:val="4D57403C"/>
    <w:rsid w:val="521D4F6D"/>
    <w:rsid w:val="56D67531"/>
    <w:rsid w:val="57B61EE8"/>
    <w:rsid w:val="5D221555"/>
    <w:rsid w:val="5EAB402C"/>
    <w:rsid w:val="6F1265B7"/>
    <w:rsid w:val="70734529"/>
    <w:rsid w:val="717F191A"/>
    <w:rsid w:val="73125FD0"/>
    <w:rsid w:val="79CB1B4F"/>
    <w:rsid w:val="7EA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839</Characters>
  <Lines>0</Lines>
  <Paragraphs>0</Paragraphs>
  <TotalTime>4</TotalTime>
  <ScaleCrop>false</ScaleCrop>
  <LinksUpToDate>false</LinksUpToDate>
  <CharactersWithSpaces>852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2025-04-23T23:47:00Z</dcterms:created>
  <dc:creator>admin</dc:creator>
  <cp:lastModifiedBy>杨锦斋</cp:lastModifiedBy>
  <cp:lastPrinted>2025-05-28T01:21:00Z</cp:lastPrinted>
  <dcterms:modified xsi:type="dcterms:W3CDTF">2025-09-09T00:44:11Z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eyJoZGlkIjoiZTAwNmFjNzMzZWJlNGE0MmZkNGZhOTNjMTgzYTdiOTIiLCJ1c2VySWQiOiIxNDc3MjQ0OTAwIn0=</vt:lpwstr>
  </property>
  <property fmtid="{D5CDD505-2E9C-101B-9397-08002B2CF9AE}" pid="4" name="ICV">
    <vt:lpwstr>12BA0636A3084039BABFC8CBFE70DEF0_12</vt:lpwstr>
  </property>
</Properties>
</file>