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F73E19">
      <w:pPr>
        <w:spacing w:line="480" w:lineRule="atLeast"/>
        <w:jc w:val="center"/>
        <w:rPr>
          <w:rFonts w:hint="eastAsia" w:ascii="黑体" w:hAnsi="黑体" w:eastAsia="黑体" w:cs="黑体"/>
          <w:b/>
          <w:sz w:val="32"/>
          <w:szCs w:val="32"/>
          <w:lang w:eastAsia="zh-CN"/>
        </w:rPr>
      </w:pPr>
      <w:r>
        <w:rPr>
          <w:rFonts w:hint="eastAsia" w:ascii="黑体" w:hAnsi="黑体" w:eastAsia="黑体" w:cs="黑体"/>
          <w:b/>
          <w:w w:val="80"/>
          <w:sz w:val="32"/>
          <w:szCs w:val="32"/>
          <w:lang w:eastAsia="zh-CN"/>
        </w:rPr>
        <w:t>湘澧盐化提质升级技术改造项目</w:t>
      </w:r>
      <w:r>
        <w:rPr>
          <w:rFonts w:hint="eastAsia" w:ascii="黑体" w:hAnsi="黑体" w:eastAsia="黑体" w:cs="黑体"/>
          <w:b/>
          <w:sz w:val="32"/>
          <w:szCs w:val="32"/>
          <w:lang w:eastAsia="zh-CN"/>
        </w:rPr>
        <w:t>--</w:t>
      </w:r>
      <w:r>
        <w:rPr>
          <w:rFonts w:hint="eastAsia" w:ascii="黑体" w:hAnsi="黑体" w:eastAsia="黑体" w:cs="黑体"/>
          <w:b/>
          <w:w w:val="80"/>
          <w:sz w:val="32"/>
          <w:szCs w:val="32"/>
          <w:lang w:eastAsia="zh-CN"/>
        </w:rPr>
        <w:t>循</w:t>
      </w:r>
      <w:r>
        <w:rPr>
          <w:rFonts w:hint="eastAsia" w:ascii="黑体" w:hAnsi="黑体" w:eastAsia="黑体" w:cs="黑体"/>
          <w:b/>
          <w:sz w:val="32"/>
          <w:szCs w:val="32"/>
          <w:lang w:eastAsia="zh-CN"/>
        </w:rPr>
        <w:t>环流化床锅炉升级改造</w:t>
      </w:r>
    </w:p>
    <w:p w14:paraId="64391C9A">
      <w:pPr>
        <w:pStyle w:val="2"/>
        <w:rPr>
          <w:rFonts w:hint="eastAsia" w:ascii="黑体" w:hAnsi="黑体" w:eastAsia="黑体" w:cs="黑体"/>
          <w:sz w:val="32"/>
          <w:szCs w:val="32"/>
          <w:lang w:eastAsia="zh-CN"/>
        </w:rPr>
      </w:pPr>
    </w:p>
    <w:p w14:paraId="575B6285">
      <w:pPr>
        <w:spacing w:before="1" w:line="392" w:lineRule="auto"/>
        <w:ind w:left="3739" w:right="185" w:hanging="3499"/>
        <w:jc w:val="center"/>
        <w:rPr>
          <w:rFonts w:hint="eastAsia" w:ascii="黑体" w:hAnsi="黑体" w:eastAsia="黑体" w:cs="黑体"/>
          <w:b/>
          <w:bCs/>
          <w:sz w:val="32"/>
          <w:szCs w:val="32"/>
          <w:lang w:eastAsia="zh-CN"/>
        </w:rPr>
      </w:pPr>
      <w:r>
        <w:rPr>
          <w:rFonts w:hint="eastAsia" w:ascii="黑体" w:hAnsi="黑体" w:eastAsia="黑体" w:cs="黑体"/>
          <w:b/>
          <w:bCs/>
          <w:sz w:val="32"/>
          <w:szCs w:val="32"/>
          <w:lang w:eastAsia="zh-CN"/>
        </w:rPr>
        <w:t>电梯询比采购</w:t>
      </w:r>
    </w:p>
    <w:p w14:paraId="479FAEEF">
      <w:pPr>
        <w:pStyle w:val="2"/>
        <w:spacing w:line="392" w:lineRule="auto"/>
        <w:jc w:val="center"/>
        <w:rPr>
          <w:rFonts w:eastAsia="宋体"/>
          <w:color w:val="auto"/>
          <w:sz w:val="24"/>
          <w:szCs w:val="24"/>
          <w:lang w:eastAsia="zh-CN"/>
        </w:rPr>
      </w:pPr>
      <w:r>
        <w:rPr>
          <w:rFonts w:hint="eastAsia" w:ascii="仿宋" w:hAnsi="仿宋" w:eastAsia="仿宋" w:cs="仿宋"/>
          <w:color w:val="auto"/>
          <w:spacing w:val="3"/>
          <w:sz w:val="24"/>
          <w:szCs w:val="24"/>
          <w:lang w:eastAsia="zh-CN"/>
        </w:rPr>
        <w:t>采购人：湖南省湘澧盐化有限责任公司</w:t>
      </w:r>
    </w:p>
    <w:p w14:paraId="76F75B9B">
      <w:pPr>
        <w:keepNext w:val="0"/>
        <w:keepLines w:val="0"/>
        <w:pageBreakBefore w:val="0"/>
        <w:widowControl/>
        <w:kinsoku w:val="0"/>
        <w:wordWrap/>
        <w:overflowPunct/>
        <w:topLinePunct w:val="0"/>
        <w:autoSpaceDE w:val="0"/>
        <w:autoSpaceDN w:val="0"/>
        <w:bidi w:val="0"/>
        <w:adjustRightInd w:val="0"/>
        <w:snapToGrid w:val="0"/>
        <w:spacing w:before="75" w:line="480" w:lineRule="exact"/>
        <w:textAlignment w:val="baseline"/>
        <w:rPr>
          <w:rFonts w:ascii="仿宋" w:hAnsi="仿宋" w:eastAsia="仿宋" w:cs="仿宋"/>
          <w:sz w:val="24"/>
          <w:szCs w:val="24"/>
          <w:lang w:eastAsia="zh-CN"/>
        </w:rPr>
      </w:pPr>
      <w:r>
        <w:rPr>
          <w:rFonts w:hint="eastAsia" w:ascii="仿宋" w:hAnsi="仿宋" w:eastAsia="仿宋" w:cs="仿宋"/>
          <w:spacing w:val="4"/>
          <w:sz w:val="24"/>
          <w:szCs w:val="24"/>
          <w:lang w:eastAsia="zh-CN"/>
        </w:rPr>
        <w:t>各响应单位：</w:t>
      </w:r>
    </w:p>
    <w:p w14:paraId="5B09C3B2">
      <w:pPr>
        <w:keepNext w:val="0"/>
        <w:keepLines w:val="0"/>
        <w:pageBreakBefore w:val="0"/>
        <w:widowControl/>
        <w:kinsoku w:val="0"/>
        <w:wordWrap/>
        <w:overflowPunct/>
        <w:topLinePunct w:val="0"/>
        <w:autoSpaceDE w:val="0"/>
        <w:autoSpaceDN w:val="0"/>
        <w:bidi w:val="0"/>
        <w:adjustRightInd w:val="0"/>
        <w:snapToGrid w:val="0"/>
        <w:spacing w:before="211" w:line="480" w:lineRule="exact"/>
        <w:ind w:right="23" w:firstLine="488"/>
        <w:jc w:val="both"/>
        <w:textAlignment w:val="baseline"/>
        <w:rPr>
          <w:rFonts w:ascii="仿宋" w:hAnsi="仿宋" w:eastAsia="仿宋" w:cs="仿宋"/>
          <w:spacing w:val="3"/>
          <w:sz w:val="24"/>
          <w:szCs w:val="24"/>
          <w:lang w:eastAsia="zh-CN"/>
        </w:rPr>
      </w:pPr>
      <w:r>
        <w:rPr>
          <w:rFonts w:hint="eastAsia" w:ascii="仿宋" w:hAnsi="仿宋" w:eastAsia="仿宋" w:cs="仿宋"/>
          <w:spacing w:val="3"/>
          <w:sz w:val="24"/>
          <w:szCs w:val="24"/>
          <w:lang w:eastAsia="zh-CN"/>
        </w:rPr>
        <w:t>湖南省湘澧盐化有限责任公司《湘澧盐化提质升级技术改造项目-循环流化床锅炉升级改造</w:t>
      </w:r>
      <w:r>
        <w:rPr>
          <w:rFonts w:hint="eastAsia" w:ascii="仿宋" w:hAnsi="仿宋" w:eastAsia="仿宋" w:cs="仿宋"/>
          <w:spacing w:val="12"/>
          <w:sz w:val="24"/>
          <w:szCs w:val="24"/>
          <w:lang w:eastAsia="zh-CN"/>
        </w:rPr>
        <w:t>》--</w:t>
      </w:r>
      <w:r>
        <w:rPr>
          <w:rFonts w:hint="eastAsia" w:ascii="仿宋" w:hAnsi="仿宋" w:eastAsia="仿宋" w:cs="仿宋"/>
          <w:spacing w:val="3"/>
          <w:sz w:val="24"/>
          <w:szCs w:val="24"/>
          <w:lang w:eastAsia="zh-CN"/>
        </w:rPr>
        <w:t>电梯询比采购项目</w:t>
      </w:r>
      <w:r>
        <w:rPr>
          <w:rFonts w:hint="eastAsia" w:ascii="仿宋" w:hAnsi="仿宋" w:eastAsia="仿宋" w:cs="仿宋"/>
          <w:spacing w:val="12"/>
          <w:sz w:val="24"/>
          <w:szCs w:val="24"/>
          <w:lang w:eastAsia="zh-CN"/>
        </w:rPr>
        <w:t>即将实施，现该项目以询比</w:t>
      </w:r>
      <w:r>
        <w:rPr>
          <w:rFonts w:hint="eastAsia" w:ascii="仿宋" w:hAnsi="仿宋" w:eastAsia="仿宋" w:cs="仿宋"/>
          <w:spacing w:val="11"/>
          <w:sz w:val="24"/>
          <w:szCs w:val="24"/>
          <w:lang w:eastAsia="zh-CN"/>
        </w:rPr>
        <w:t>采购</w:t>
      </w:r>
      <w:r>
        <w:rPr>
          <w:rFonts w:hint="eastAsia" w:ascii="仿宋" w:hAnsi="仿宋" w:eastAsia="仿宋" w:cs="仿宋"/>
          <w:spacing w:val="12"/>
          <w:sz w:val="24"/>
          <w:szCs w:val="24"/>
          <w:lang w:eastAsia="zh-CN"/>
        </w:rPr>
        <w:t>方式</w:t>
      </w:r>
      <w:r>
        <w:rPr>
          <w:rFonts w:hint="eastAsia" w:ascii="仿宋" w:hAnsi="仿宋" w:eastAsia="仿宋" w:cs="仿宋"/>
          <w:spacing w:val="11"/>
          <w:sz w:val="24"/>
          <w:szCs w:val="24"/>
          <w:lang w:eastAsia="zh-CN"/>
        </w:rPr>
        <w:t>确定供货商。采购公告发布于湖南省</w:t>
      </w:r>
      <w:r>
        <w:rPr>
          <w:rFonts w:hint="eastAsia" w:ascii="仿宋" w:hAnsi="仿宋" w:eastAsia="仿宋" w:cs="仿宋"/>
          <w:spacing w:val="3"/>
          <w:sz w:val="24"/>
          <w:szCs w:val="24"/>
          <w:lang w:eastAsia="zh-CN"/>
        </w:rPr>
        <w:t>湘澧盐化有限责任</w:t>
      </w:r>
      <w:r>
        <w:rPr>
          <w:rFonts w:hint="eastAsia" w:ascii="仿宋" w:hAnsi="仿宋" w:eastAsia="仿宋" w:cs="仿宋"/>
          <w:spacing w:val="3"/>
          <w:sz w:val="24"/>
          <w:szCs w:val="24"/>
          <w:lang w:val="en-US" w:eastAsia="zh-CN"/>
        </w:rPr>
        <w:t>公司官网</w:t>
      </w:r>
      <w:r>
        <w:rPr>
          <w:rFonts w:hint="eastAsia" w:ascii="仿宋" w:hAnsi="仿宋" w:eastAsia="仿宋" w:cs="仿宋"/>
          <w:spacing w:val="3"/>
          <w:sz w:val="24"/>
          <w:szCs w:val="24"/>
          <w:lang w:eastAsia="zh-CN"/>
        </w:rPr>
        <w:t>、</w:t>
      </w:r>
      <w:r>
        <w:rPr>
          <w:rFonts w:hint="eastAsia" w:ascii="仿宋" w:hAnsi="仿宋" w:eastAsia="仿宋" w:cs="仿宋"/>
          <w:spacing w:val="3"/>
          <w:sz w:val="24"/>
          <w:szCs w:val="24"/>
          <w:lang w:val="en-US" w:eastAsia="zh-CN"/>
        </w:rPr>
        <w:t>湖南盐业集团有限公司</w:t>
      </w:r>
      <w:r>
        <w:rPr>
          <w:rFonts w:hint="eastAsia" w:ascii="仿宋" w:hAnsi="仿宋" w:eastAsia="仿宋" w:cs="仿宋"/>
          <w:spacing w:val="3"/>
          <w:sz w:val="24"/>
          <w:szCs w:val="24"/>
          <w:lang w:eastAsia="zh-CN"/>
        </w:rPr>
        <w:t>官网。诚邀具备资质条件的单位参与响应。</w:t>
      </w:r>
    </w:p>
    <w:p w14:paraId="04FC0F97">
      <w:pPr>
        <w:keepNext w:val="0"/>
        <w:keepLines w:val="0"/>
        <w:pageBreakBefore w:val="0"/>
        <w:widowControl/>
        <w:kinsoku w:val="0"/>
        <w:wordWrap/>
        <w:overflowPunct/>
        <w:topLinePunct w:val="0"/>
        <w:autoSpaceDE w:val="0"/>
        <w:autoSpaceDN w:val="0"/>
        <w:bidi w:val="0"/>
        <w:adjustRightInd w:val="0"/>
        <w:snapToGrid w:val="0"/>
        <w:spacing w:before="245" w:line="480" w:lineRule="exact"/>
        <w:textAlignment w:val="baseline"/>
        <w:outlineLvl w:val="0"/>
        <w:rPr>
          <w:rFonts w:ascii="仿宋" w:hAnsi="仿宋" w:eastAsia="仿宋" w:cs="仿宋"/>
          <w:b/>
          <w:bCs/>
          <w:spacing w:val="9"/>
          <w:sz w:val="24"/>
          <w:szCs w:val="24"/>
          <w:lang w:eastAsia="zh-CN"/>
        </w:rPr>
      </w:pPr>
      <w:bookmarkStart w:id="0" w:name="_Toc24756"/>
      <w:r>
        <w:rPr>
          <w:rFonts w:hint="eastAsia" w:ascii="仿宋" w:hAnsi="仿宋" w:eastAsia="仿宋" w:cs="仿宋"/>
          <w:b/>
          <w:bCs/>
          <w:spacing w:val="9"/>
          <w:sz w:val="24"/>
          <w:szCs w:val="24"/>
          <w:lang w:eastAsia="zh-CN"/>
        </w:rPr>
        <w:t>一、项目概况</w:t>
      </w:r>
      <w:bookmarkEnd w:id="0"/>
    </w:p>
    <w:p w14:paraId="4EC10E6F">
      <w:pPr>
        <w:keepNext w:val="0"/>
        <w:keepLines w:val="0"/>
        <w:pageBreakBefore w:val="0"/>
        <w:widowControl/>
        <w:kinsoku w:val="0"/>
        <w:wordWrap/>
        <w:overflowPunct/>
        <w:topLinePunct w:val="0"/>
        <w:autoSpaceDE w:val="0"/>
        <w:autoSpaceDN w:val="0"/>
        <w:bidi w:val="0"/>
        <w:adjustRightInd w:val="0"/>
        <w:snapToGrid w:val="0"/>
        <w:spacing w:line="480" w:lineRule="exact"/>
        <w:ind w:firstLine="492" w:firstLineChars="200"/>
        <w:jc w:val="both"/>
        <w:textAlignment w:val="baseline"/>
        <w:rPr>
          <w:rFonts w:ascii="仿宋" w:hAnsi="仿宋" w:eastAsia="仿宋" w:cs="仿宋"/>
          <w:spacing w:val="3"/>
          <w:sz w:val="24"/>
          <w:szCs w:val="24"/>
          <w:lang w:eastAsia="zh-CN"/>
        </w:rPr>
      </w:pPr>
      <w:r>
        <w:rPr>
          <w:rFonts w:hint="eastAsia" w:ascii="仿宋" w:hAnsi="仿宋" w:eastAsia="仿宋" w:cs="仿宋"/>
          <w:spacing w:val="3"/>
          <w:sz w:val="24"/>
          <w:szCs w:val="24"/>
          <w:lang w:eastAsia="zh-CN"/>
        </w:rPr>
        <w:t>1、名称：湘澧盐化提质升级技术改造项目--循环流化床锅炉升级改造--电梯询比采购</w:t>
      </w:r>
    </w:p>
    <w:p w14:paraId="60BC8438">
      <w:pPr>
        <w:keepNext w:val="0"/>
        <w:keepLines w:val="0"/>
        <w:pageBreakBefore w:val="0"/>
        <w:widowControl/>
        <w:kinsoku w:val="0"/>
        <w:wordWrap/>
        <w:overflowPunct/>
        <w:topLinePunct w:val="0"/>
        <w:autoSpaceDE w:val="0"/>
        <w:autoSpaceDN w:val="0"/>
        <w:bidi w:val="0"/>
        <w:adjustRightInd w:val="0"/>
        <w:snapToGrid w:val="0"/>
        <w:spacing w:line="480" w:lineRule="exact"/>
        <w:ind w:firstLine="492" w:firstLineChars="200"/>
        <w:jc w:val="both"/>
        <w:textAlignment w:val="baseline"/>
        <w:rPr>
          <w:rFonts w:ascii="仿宋" w:hAnsi="仿宋" w:eastAsia="仿宋" w:cs="仿宋"/>
          <w:spacing w:val="3"/>
          <w:sz w:val="24"/>
          <w:szCs w:val="24"/>
          <w:lang w:eastAsia="zh-CN"/>
        </w:rPr>
      </w:pPr>
      <w:r>
        <w:rPr>
          <w:rFonts w:hint="eastAsia" w:ascii="仿宋" w:hAnsi="仿宋" w:eastAsia="仿宋" w:cs="仿宋"/>
          <w:spacing w:val="3"/>
          <w:sz w:val="24"/>
          <w:szCs w:val="24"/>
          <w:lang w:eastAsia="zh-CN"/>
        </w:rPr>
        <w:t>2、项目地点：津市市襄阳街办事处盐矿社区湖南省湘澧盐化生产区内</w:t>
      </w:r>
    </w:p>
    <w:p w14:paraId="7F56B0B5">
      <w:pPr>
        <w:keepNext w:val="0"/>
        <w:keepLines w:val="0"/>
        <w:pageBreakBefore w:val="0"/>
        <w:widowControl/>
        <w:kinsoku w:val="0"/>
        <w:wordWrap/>
        <w:overflowPunct/>
        <w:topLinePunct w:val="0"/>
        <w:autoSpaceDE w:val="0"/>
        <w:autoSpaceDN w:val="0"/>
        <w:bidi w:val="0"/>
        <w:adjustRightInd w:val="0"/>
        <w:snapToGrid w:val="0"/>
        <w:spacing w:line="480" w:lineRule="exact"/>
        <w:ind w:firstLine="492" w:firstLineChars="200"/>
        <w:jc w:val="both"/>
        <w:textAlignment w:val="baseline"/>
        <w:rPr>
          <w:rFonts w:ascii="仿宋" w:hAnsi="仿宋" w:eastAsia="仿宋" w:cs="仿宋"/>
          <w:spacing w:val="3"/>
          <w:sz w:val="24"/>
          <w:szCs w:val="24"/>
          <w:lang w:eastAsia="zh-CN"/>
        </w:rPr>
      </w:pPr>
      <w:r>
        <w:rPr>
          <w:rFonts w:hint="eastAsia" w:ascii="仿宋" w:hAnsi="仿宋" w:eastAsia="仿宋" w:cs="仿宋"/>
          <w:spacing w:val="3"/>
          <w:sz w:val="24"/>
          <w:szCs w:val="24"/>
          <w:lang w:eastAsia="zh-CN"/>
        </w:rPr>
        <w:t>3、项目内容：本项目新建1台130t/h中温中压循环流化床锅炉，为了便于热电厂运维人员巡检，考虑设置电梯一部，兼顾除氧煤仓间及锅炉高层平台，布置于炉前西侧锅炉第一排钢柱处。电梯采用南北向对开门，其中：南向开门可通往锅炉房8m运转层、13米除氧给煤机层、25米输煤皮带层；北向开门可通往锅炉27.2m平台、39m汽包平台。</w:t>
      </w:r>
    </w:p>
    <w:p w14:paraId="21E197AE">
      <w:pPr>
        <w:keepNext w:val="0"/>
        <w:keepLines w:val="0"/>
        <w:pageBreakBefore w:val="0"/>
        <w:widowControl/>
        <w:kinsoku w:val="0"/>
        <w:wordWrap/>
        <w:overflowPunct/>
        <w:topLinePunct w:val="0"/>
        <w:autoSpaceDE w:val="0"/>
        <w:autoSpaceDN w:val="0"/>
        <w:bidi w:val="0"/>
        <w:adjustRightInd w:val="0"/>
        <w:snapToGrid w:val="0"/>
        <w:spacing w:line="480" w:lineRule="exact"/>
        <w:ind w:firstLine="492" w:firstLineChars="200"/>
        <w:jc w:val="both"/>
        <w:textAlignment w:val="baseline"/>
        <w:rPr>
          <w:rFonts w:ascii="仿宋" w:hAnsi="仿宋" w:eastAsia="仿宋" w:cs="仿宋"/>
          <w:spacing w:val="3"/>
          <w:sz w:val="24"/>
          <w:szCs w:val="24"/>
          <w:lang w:eastAsia="zh-CN"/>
        </w:rPr>
      </w:pPr>
      <w:r>
        <w:rPr>
          <w:rFonts w:hint="eastAsia" w:ascii="仿宋" w:hAnsi="仿宋" w:eastAsia="仿宋" w:cs="仿宋"/>
          <w:spacing w:val="3"/>
          <w:sz w:val="24"/>
          <w:szCs w:val="24"/>
          <w:lang w:eastAsia="zh-CN"/>
        </w:rPr>
        <w:t>4、本电梯仅用于乘客使用，电梯主要设备技术要求如下：</w:t>
      </w:r>
    </w:p>
    <w:tbl>
      <w:tblPr>
        <w:tblStyle w:val="10"/>
        <w:tblW w:w="8496" w:type="dxa"/>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2080"/>
        <w:gridCol w:w="2670"/>
        <w:gridCol w:w="2988"/>
      </w:tblGrid>
      <w:tr w14:paraId="2F578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758" w:type="dxa"/>
          </w:tcPr>
          <w:p w14:paraId="19EB051D">
            <w:pPr>
              <w:spacing w:line="392" w:lineRule="auto"/>
              <w:rPr>
                <w:rFonts w:ascii="仿宋" w:hAnsi="仿宋" w:eastAsia="仿宋" w:cs="仿宋"/>
                <w:spacing w:val="3"/>
                <w:sz w:val="24"/>
                <w:szCs w:val="24"/>
                <w:lang w:eastAsia="zh-CN"/>
              </w:rPr>
            </w:pPr>
            <w:r>
              <w:rPr>
                <w:rFonts w:hint="eastAsia" w:ascii="仿宋" w:hAnsi="仿宋" w:eastAsia="仿宋" w:cs="仿宋"/>
                <w:spacing w:val="3"/>
                <w:sz w:val="24"/>
                <w:szCs w:val="24"/>
                <w:lang w:eastAsia="zh-CN"/>
              </w:rPr>
              <w:t>序号</w:t>
            </w:r>
          </w:p>
        </w:tc>
        <w:tc>
          <w:tcPr>
            <w:tcW w:w="2080" w:type="dxa"/>
          </w:tcPr>
          <w:p w14:paraId="692BD1E6">
            <w:pPr>
              <w:spacing w:line="392" w:lineRule="auto"/>
              <w:ind w:firstLine="492" w:firstLineChars="200"/>
              <w:rPr>
                <w:rFonts w:ascii="仿宋" w:hAnsi="仿宋" w:eastAsia="仿宋" w:cs="仿宋"/>
                <w:spacing w:val="3"/>
                <w:sz w:val="24"/>
                <w:szCs w:val="24"/>
                <w:lang w:eastAsia="zh-CN"/>
              </w:rPr>
            </w:pPr>
            <w:r>
              <w:rPr>
                <w:rFonts w:hint="eastAsia" w:ascii="仿宋" w:hAnsi="仿宋" w:eastAsia="仿宋" w:cs="仿宋"/>
                <w:spacing w:val="3"/>
                <w:sz w:val="24"/>
                <w:szCs w:val="24"/>
                <w:lang w:eastAsia="zh-CN"/>
              </w:rPr>
              <w:t>内容</w:t>
            </w:r>
          </w:p>
        </w:tc>
        <w:tc>
          <w:tcPr>
            <w:tcW w:w="2670" w:type="dxa"/>
          </w:tcPr>
          <w:p w14:paraId="510E4C92">
            <w:pPr>
              <w:spacing w:line="392" w:lineRule="auto"/>
              <w:ind w:firstLine="492" w:firstLineChars="200"/>
              <w:rPr>
                <w:rFonts w:ascii="仿宋" w:hAnsi="仿宋" w:eastAsia="仿宋" w:cs="仿宋"/>
                <w:spacing w:val="3"/>
                <w:sz w:val="24"/>
                <w:szCs w:val="24"/>
                <w:lang w:eastAsia="zh-CN"/>
              </w:rPr>
            </w:pPr>
            <w:r>
              <w:rPr>
                <w:rFonts w:hint="eastAsia" w:ascii="仿宋" w:hAnsi="仿宋" w:eastAsia="仿宋" w:cs="仿宋"/>
                <w:spacing w:val="3"/>
                <w:sz w:val="24"/>
                <w:szCs w:val="24"/>
                <w:lang w:eastAsia="zh-CN"/>
              </w:rPr>
              <w:t>技术数据</w:t>
            </w:r>
          </w:p>
        </w:tc>
        <w:tc>
          <w:tcPr>
            <w:tcW w:w="2988" w:type="dxa"/>
          </w:tcPr>
          <w:p w14:paraId="0C68C7FD">
            <w:pPr>
              <w:spacing w:line="392" w:lineRule="auto"/>
              <w:ind w:firstLine="492" w:firstLineChars="200"/>
              <w:rPr>
                <w:rFonts w:ascii="仿宋" w:hAnsi="仿宋" w:eastAsia="仿宋" w:cs="仿宋"/>
                <w:spacing w:val="3"/>
                <w:sz w:val="24"/>
                <w:szCs w:val="24"/>
                <w:lang w:eastAsia="zh-CN"/>
              </w:rPr>
            </w:pPr>
            <w:r>
              <w:rPr>
                <w:rFonts w:hint="eastAsia" w:ascii="仿宋" w:hAnsi="仿宋" w:eastAsia="仿宋" w:cs="仿宋"/>
                <w:spacing w:val="3"/>
                <w:sz w:val="24"/>
                <w:szCs w:val="24"/>
                <w:lang w:eastAsia="zh-CN"/>
              </w:rPr>
              <w:t>备注</w:t>
            </w:r>
          </w:p>
        </w:tc>
      </w:tr>
      <w:tr w14:paraId="6A024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758" w:type="dxa"/>
          </w:tcPr>
          <w:p w14:paraId="6AA2BF21">
            <w:pPr>
              <w:spacing w:line="392" w:lineRule="auto"/>
              <w:ind w:firstLine="246" w:firstLineChars="100"/>
              <w:jc w:val="both"/>
              <w:rPr>
                <w:rFonts w:ascii="仿宋" w:hAnsi="仿宋" w:eastAsia="仿宋" w:cs="仿宋"/>
                <w:spacing w:val="3"/>
                <w:sz w:val="24"/>
                <w:szCs w:val="24"/>
                <w:lang w:eastAsia="zh-CN"/>
              </w:rPr>
            </w:pPr>
            <w:r>
              <w:rPr>
                <w:rFonts w:hint="eastAsia" w:ascii="仿宋" w:hAnsi="仿宋" w:eastAsia="仿宋" w:cs="仿宋"/>
                <w:spacing w:val="3"/>
                <w:sz w:val="24"/>
                <w:szCs w:val="24"/>
                <w:lang w:eastAsia="zh-CN"/>
              </w:rPr>
              <w:t>1</w:t>
            </w:r>
          </w:p>
        </w:tc>
        <w:tc>
          <w:tcPr>
            <w:tcW w:w="2080" w:type="dxa"/>
          </w:tcPr>
          <w:p w14:paraId="23DA9B44">
            <w:pPr>
              <w:spacing w:line="392" w:lineRule="auto"/>
              <w:ind w:firstLine="492" w:firstLineChars="200"/>
              <w:rPr>
                <w:rFonts w:ascii="仿宋" w:hAnsi="仿宋" w:eastAsia="仿宋" w:cs="仿宋"/>
                <w:spacing w:val="3"/>
                <w:sz w:val="24"/>
                <w:szCs w:val="24"/>
                <w:lang w:eastAsia="zh-CN"/>
              </w:rPr>
            </w:pPr>
            <w:r>
              <w:rPr>
                <w:rFonts w:hint="eastAsia" w:ascii="仿宋" w:hAnsi="仿宋" w:eastAsia="仿宋" w:cs="仿宋"/>
                <w:spacing w:val="3"/>
                <w:sz w:val="24"/>
                <w:szCs w:val="24"/>
                <w:lang w:eastAsia="zh-CN"/>
              </w:rPr>
              <w:t>设备名称</w:t>
            </w:r>
          </w:p>
        </w:tc>
        <w:tc>
          <w:tcPr>
            <w:tcW w:w="2670" w:type="dxa"/>
          </w:tcPr>
          <w:p w14:paraId="3DD88E1A">
            <w:pPr>
              <w:spacing w:line="392" w:lineRule="auto"/>
              <w:rPr>
                <w:rFonts w:ascii="仿宋" w:hAnsi="仿宋" w:eastAsia="仿宋" w:cs="仿宋"/>
                <w:spacing w:val="3"/>
                <w:sz w:val="24"/>
                <w:szCs w:val="24"/>
                <w:lang w:eastAsia="zh-CN"/>
              </w:rPr>
            </w:pPr>
            <w:r>
              <w:rPr>
                <w:rFonts w:hint="eastAsia" w:ascii="仿宋" w:hAnsi="仿宋" w:eastAsia="仿宋" w:cs="仿宋"/>
                <w:spacing w:val="3"/>
                <w:sz w:val="24"/>
                <w:szCs w:val="24"/>
                <w:lang w:eastAsia="zh-CN"/>
              </w:rPr>
              <w:t>客梯</w:t>
            </w:r>
          </w:p>
        </w:tc>
        <w:tc>
          <w:tcPr>
            <w:tcW w:w="2988" w:type="dxa"/>
          </w:tcPr>
          <w:p w14:paraId="5CAE4DA4">
            <w:pPr>
              <w:spacing w:line="392" w:lineRule="auto"/>
              <w:ind w:firstLine="492" w:firstLineChars="200"/>
              <w:rPr>
                <w:rFonts w:ascii="仿宋" w:hAnsi="仿宋" w:eastAsia="仿宋" w:cs="仿宋"/>
                <w:spacing w:val="3"/>
                <w:sz w:val="24"/>
                <w:szCs w:val="24"/>
                <w:lang w:eastAsia="zh-CN"/>
              </w:rPr>
            </w:pPr>
          </w:p>
        </w:tc>
      </w:tr>
      <w:tr w14:paraId="44F58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758" w:type="dxa"/>
          </w:tcPr>
          <w:p w14:paraId="25E220EE">
            <w:pPr>
              <w:spacing w:line="392" w:lineRule="auto"/>
              <w:ind w:firstLine="246" w:firstLineChars="100"/>
              <w:jc w:val="both"/>
              <w:rPr>
                <w:rFonts w:hint="default" w:ascii="仿宋" w:hAnsi="仿宋" w:eastAsia="仿宋" w:cs="仿宋"/>
                <w:spacing w:val="3"/>
                <w:sz w:val="24"/>
                <w:szCs w:val="24"/>
                <w:lang w:val="en-US" w:eastAsia="zh-CN"/>
              </w:rPr>
            </w:pPr>
            <w:r>
              <w:rPr>
                <w:rFonts w:hint="eastAsia" w:ascii="仿宋" w:hAnsi="仿宋" w:eastAsia="仿宋" w:cs="仿宋"/>
                <w:spacing w:val="3"/>
                <w:sz w:val="24"/>
                <w:szCs w:val="24"/>
                <w:lang w:val="en-US" w:eastAsia="zh-CN"/>
              </w:rPr>
              <w:t>2</w:t>
            </w:r>
          </w:p>
        </w:tc>
        <w:tc>
          <w:tcPr>
            <w:tcW w:w="2080" w:type="dxa"/>
          </w:tcPr>
          <w:p w14:paraId="7172F2FE">
            <w:pPr>
              <w:spacing w:line="392" w:lineRule="auto"/>
              <w:ind w:firstLine="492" w:firstLineChars="200"/>
              <w:rPr>
                <w:rFonts w:hint="default" w:ascii="仿宋" w:hAnsi="仿宋" w:eastAsia="仿宋" w:cs="仿宋"/>
                <w:spacing w:val="3"/>
                <w:sz w:val="24"/>
                <w:szCs w:val="24"/>
                <w:lang w:val="en-US" w:eastAsia="zh-CN"/>
              </w:rPr>
            </w:pPr>
            <w:r>
              <w:rPr>
                <w:rFonts w:hint="eastAsia" w:ascii="仿宋" w:hAnsi="仿宋" w:eastAsia="仿宋" w:cs="仿宋"/>
                <w:spacing w:val="3"/>
                <w:sz w:val="24"/>
                <w:szCs w:val="24"/>
                <w:lang w:val="en-US" w:eastAsia="zh-CN"/>
              </w:rPr>
              <w:t>品牌</w:t>
            </w:r>
          </w:p>
        </w:tc>
        <w:tc>
          <w:tcPr>
            <w:tcW w:w="2670" w:type="dxa"/>
          </w:tcPr>
          <w:p w14:paraId="79B98F2A">
            <w:pPr>
              <w:spacing w:line="392" w:lineRule="auto"/>
              <w:rPr>
                <w:rFonts w:hint="eastAsia" w:ascii="仿宋" w:hAnsi="仿宋" w:eastAsia="仿宋" w:cs="仿宋"/>
                <w:spacing w:val="3"/>
                <w:sz w:val="24"/>
                <w:szCs w:val="24"/>
                <w:lang w:eastAsia="zh-CN"/>
              </w:rPr>
            </w:pPr>
          </w:p>
        </w:tc>
        <w:tc>
          <w:tcPr>
            <w:tcW w:w="2988" w:type="dxa"/>
          </w:tcPr>
          <w:p w14:paraId="729F0828">
            <w:pPr>
              <w:spacing w:line="392" w:lineRule="auto"/>
              <w:ind w:firstLine="492" w:firstLineChars="200"/>
              <w:rPr>
                <w:rFonts w:hint="default" w:ascii="仿宋" w:hAnsi="仿宋" w:eastAsia="仿宋" w:cs="仿宋"/>
                <w:spacing w:val="3"/>
                <w:sz w:val="24"/>
                <w:szCs w:val="24"/>
                <w:lang w:val="en-US" w:eastAsia="zh-CN"/>
              </w:rPr>
            </w:pPr>
            <w:r>
              <w:rPr>
                <w:rFonts w:hint="eastAsia" w:ascii="仿宋" w:hAnsi="仿宋" w:eastAsia="仿宋" w:cs="仿宋"/>
                <w:spacing w:val="3"/>
                <w:sz w:val="24"/>
                <w:szCs w:val="24"/>
                <w:lang w:val="en-US" w:eastAsia="zh-CN"/>
              </w:rPr>
              <w:t>进口品牌国内生产</w:t>
            </w:r>
          </w:p>
        </w:tc>
      </w:tr>
      <w:tr w14:paraId="02955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758" w:type="dxa"/>
          </w:tcPr>
          <w:p w14:paraId="3D30BD7A">
            <w:pPr>
              <w:spacing w:line="392" w:lineRule="auto"/>
              <w:ind w:firstLine="246" w:firstLineChars="100"/>
              <w:jc w:val="both"/>
              <w:rPr>
                <w:rFonts w:ascii="仿宋" w:hAnsi="仿宋" w:eastAsia="仿宋" w:cs="仿宋"/>
                <w:spacing w:val="3"/>
                <w:sz w:val="24"/>
                <w:szCs w:val="24"/>
                <w:lang w:eastAsia="zh-CN"/>
              </w:rPr>
            </w:pPr>
            <w:r>
              <w:rPr>
                <w:rFonts w:hint="eastAsia" w:ascii="仿宋" w:hAnsi="仿宋" w:eastAsia="仿宋" w:cs="仿宋"/>
                <w:spacing w:val="3"/>
                <w:sz w:val="24"/>
                <w:szCs w:val="24"/>
                <w:lang w:eastAsia="zh-CN"/>
              </w:rPr>
              <w:t>2</w:t>
            </w:r>
          </w:p>
        </w:tc>
        <w:tc>
          <w:tcPr>
            <w:tcW w:w="2080" w:type="dxa"/>
          </w:tcPr>
          <w:p w14:paraId="64F45292">
            <w:pPr>
              <w:spacing w:line="392" w:lineRule="auto"/>
              <w:ind w:firstLine="492" w:firstLineChars="200"/>
              <w:rPr>
                <w:rFonts w:ascii="仿宋" w:hAnsi="仿宋" w:eastAsia="仿宋" w:cs="仿宋"/>
                <w:spacing w:val="3"/>
                <w:sz w:val="24"/>
                <w:szCs w:val="24"/>
                <w:lang w:eastAsia="zh-CN"/>
              </w:rPr>
            </w:pPr>
            <w:r>
              <w:rPr>
                <w:rFonts w:hint="eastAsia" w:ascii="仿宋" w:hAnsi="仿宋" w:eastAsia="仿宋" w:cs="仿宋"/>
                <w:spacing w:val="3"/>
                <w:sz w:val="24"/>
                <w:szCs w:val="24"/>
                <w:lang w:eastAsia="zh-CN"/>
              </w:rPr>
              <w:t>型号</w:t>
            </w:r>
          </w:p>
        </w:tc>
        <w:tc>
          <w:tcPr>
            <w:tcW w:w="2670" w:type="dxa"/>
          </w:tcPr>
          <w:p w14:paraId="67654889">
            <w:pPr>
              <w:spacing w:line="392" w:lineRule="auto"/>
              <w:rPr>
                <w:rFonts w:ascii="仿宋" w:hAnsi="仿宋" w:eastAsia="仿宋" w:cs="仿宋"/>
                <w:spacing w:val="3"/>
                <w:sz w:val="24"/>
                <w:szCs w:val="24"/>
                <w:lang w:eastAsia="zh-CN"/>
              </w:rPr>
            </w:pPr>
            <w:r>
              <w:rPr>
                <w:rFonts w:hint="eastAsia" w:ascii="仿宋" w:hAnsi="仿宋" w:eastAsia="仿宋" w:cs="仿宋"/>
                <w:spacing w:val="3"/>
                <w:sz w:val="24"/>
                <w:szCs w:val="24"/>
                <w:lang w:eastAsia="zh-CN"/>
              </w:rPr>
              <w:t>厂家确定</w:t>
            </w:r>
          </w:p>
        </w:tc>
        <w:tc>
          <w:tcPr>
            <w:tcW w:w="2988" w:type="dxa"/>
          </w:tcPr>
          <w:p w14:paraId="78432AB0">
            <w:pPr>
              <w:spacing w:line="392" w:lineRule="auto"/>
              <w:ind w:firstLine="492" w:firstLineChars="200"/>
              <w:rPr>
                <w:rFonts w:ascii="仿宋" w:hAnsi="仿宋" w:eastAsia="仿宋" w:cs="仿宋"/>
                <w:spacing w:val="3"/>
                <w:sz w:val="24"/>
                <w:szCs w:val="24"/>
                <w:lang w:eastAsia="zh-CN"/>
              </w:rPr>
            </w:pPr>
          </w:p>
        </w:tc>
      </w:tr>
      <w:tr w14:paraId="15D19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758" w:type="dxa"/>
          </w:tcPr>
          <w:p w14:paraId="1BB93E6B">
            <w:pPr>
              <w:spacing w:line="392" w:lineRule="auto"/>
              <w:ind w:firstLine="246" w:firstLineChars="100"/>
              <w:jc w:val="both"/>
              <w:rPr>
                <w:rFonts w:ascii="仿宋" w:hAnsi="仿宋" w:eastAsia="仿宋" w:cs="仿宋"/>
                <w:spacing w:val="3"/>
                <w:sz w:val="24"/>
                <w:szCs w:val="24"/>
                <w:lang w:eastAsia="zh-CN"/>
              </w:rPr>
            </w:pPr>
            <w:r>
              <w:rPr>
                <w:rFonts w:hint="eastAsia" w:ascii="仿宋" w:hAnsi="仿宋" w:eastAsia="仿宋" w:cs="仿宋"/>
                <w:spacing w:val="3"/>
                <w:sz w:val="24"/>
                <w:szCs w:val="24"/>
                <w:lang w:eastAsia="zh-CN"/>
              </w:rPr>
              <w:t>3</w:t>
            </w:r>
          </w:p>
        </w:tc>
        <w:tc>
          <w:tcPr>
            <w:tcW w:w="2080" w:type="dxa"/>
          </w:tcPr>
          <w:p w14:paraId="324B50CD">
            <w:pPr>
              <w:spacing w:line="392" w:lineRule="auto"/>
              <w:ind w:firstLine="492" w:firstLineChars="200"/>
              <w:rPr>
                <w:rFonts w:ascii="仿宋" w:hAnsi="仿宋" w:eastAsia="仿宋" w:cs="仿宋"/>
                <w:spacing w:val="3"/>
                <w:sz w:val="24"/>
                <w:szCs w:val="24"/>
                <w:lang w:eastAsia="zh-CN"/>
              </w:rPr>
            </w:pPr>
            <w:r>
              <w:rPr>
                <w:rFonts w:hint="eastAsia" w:ascii="仿宋" w:hAnsi="仿宋" w:eastAsia="仿宋" w:cs="仿宋"/>
                <w:spacing w:val="3"/>
                <w:sz w:val="24"/>
                <w:szCs w:val="24"/>
                <w:lang w:eastAsia="zh-CN"/>
              </w:rPr>
              <w:t>设备用途</w:t>
            </w:r>
          </w:p>
        </w:tc>
        <w:tc>
          <w:tcPr>
            <w:tcW w:w="2670" w:type="dxa"/>
          </w:tcPr>
          <w:p w14:paraId="53FED2BB">
            <w:pPr>
              <w:spacing w:line="392" w:lineRule="auto"/>
              <w:rPr>
                <w:rFonts w:ascii="仿宋" w:hAnsi="仿宋" w:eastAsia="仿宋" w:cs="仿宋"/>
                <w:spacing w:val="3"/>
                <w:sz w:val="24"/>
                <w:szCs w:val="24"/>
                <w:lang w:eastAsia="zh-CN"/>
              </w:rPr>
            </w:pPr>
            <w:r>
              <w:rPr>
                <w:rFonts w:hint="eastAsia" w:ascii="仿宋" w:hAnsi="仿宋" w:eastAsia="仿宋" w:cs="仿宋"/>
                <w:spacing w:val="3"/>
                <w:sz w:val="24"/>
                <w:szCs w:val="24"/>
                <w:lang w:eastAsia="zh-CN"/>
              </w:rPr>
              <w:t>人员上下</w:t>
            </w:r>
          </w:p>
        </w:tc>
        <w:tc>
          <w:tcPr>
            <w:tcW w:w="2988" w:type="dxa"/>
          </w:tcPr>
          <w:p w14:paraId="20C55C62">
            <w:pPr>
              <w:spacing w:line="392" w:lineRule="auto"/>
              <w:ind w:firstLine="492" w:firstLineChars="200"/>
              <w:rPr>
                <w:rFonts w:ascii="仿宋" w:hAnsi="仿宋" w:eastAsia="仿宋" w:cs="仿宋"/>
                <w:spacing w:val="3"/>
                <w:sz w:val="24"/>
                <w:szCs w:val="24"/>
                <w:lang w:eastAsia="zh-CN"/>
              </w:rPr>
            </w:pPr>
          </w:p>
        </w:tc>
      </w:tr>
      <w:tr w14:paraId="5BAD6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758" w:type="dxa"/>
          </w:tcPr>
          <w:p w14:paraId="2DD15219">
            <w:pPr>
              <w:spacing w:line="392" w:lineRule="auto"/>
              <w:ind w:firstLine="246" w:firstLineChars="100"/>
              <w:jc w:val="both"/>
              <w:rPr>
                <w:rFonts w:ascii="仿宋" w:hAnsi="仿宋" w:eastAsia="仿宋" w:cs="仿宋"/>
                <w:spacing w:val="3"/>
                <w:sz w:val="24"/>
                <w:szCs w:val="24"/>
                <w:lang w:eastAsia="zh-CN"/>
              </w:rPr>
            </w:pPr>
            <w:r>
              <w:rPr>
                <w:rFonts w:hint="eastAsia" w:ascii="仿宋" w:hAnsi="仿宋" w:eastAsia="仿宋" w:cs="仿宋"/>
                <w:spacing w:val="3"/>
                <w:sz w:val="24"/>
                <w:szCs w:val="24"/>
                <w:lang w:eastAsia="zh-CN"/>
              </w:rPr>
              <w:t>4</w:t>
            </w:r>
          </w:p>
        </w:tc>
        <w:tc>
          <w:tcPr>
            <w:tcW w:w="2080" w:type="dxa"/>
          </w:tcPr>
          <w:p w14:paraId="7823010D">
            <w:pPr>
              <w:spacing w:line="392" w:lineRule="auto"/>
              <w:ind w:firstLine="246" w:firstLineChars="100"/>
              <w:rPr>
                <w:rFonts w:ascii="仿宋" w:hAnsi="仿宋" w:eastAsia="仿宋" w:cs="仿宋"/>
                <w:spacing w:val="3"/>
                <w:sz w:val="24"/>
                <w:szCs w:val="24"/>
                <w:lang w:eastAsia="zh-CN"/>
              </w:rPr>
            </w:pPr>
            <w:r>
              <w:rPr>
                <w:rFonts w:hint="eastAsia" w:ascii="仿宋" w:hAnsi="仿宋" w:eastAsia="仿宋" w:cs="仿宋"/>
                <w:spacing w:val="3"/>
                <w:sz w:val="24"/>
                <w:szCs w:val="24"/>
                <w:lang w:eastAsia="zh-CN"/>
              </w:rPr>
              <w:t>额定载重量</w:t>
            </w:r>
          </w:p>
        </w:tc>
        <w:tc>
          <w:tcPr>
            <w:tcW w:w="2670" w:type="dxa"/>
          </w:tcPr>
          <w:p w14:paraId="67F0140D">
            <w:pPr>
              <w:spacing w:line="392" w:lineRule="auto"/>
              <w:rPr>
                <w:rFonts w:ascii="仿宋" w:hAnsi="仿宋" w:eastAsia="仿宋" w:cs="仿宋"/>
                <w:spacing w:val="3"/>
                <w:sz w:val="24"/>
                <w:szCs w:val="24"/>
                <w:lang w:eastAsia="zh-CN"/>
              </w:rPr>
            </w:pPr>
            <w:r>
              <w:rPr>
                <w:rFonts w:hint="eastAsia" w:ascii="仿宋" w:hAnsi="仿宋" w:eastAsia="仿宋" w:cs="仿宋"/>
                <w:spacing w:val="3"/>
                <w:sz w:val="24"/>
                <w:szCs w:val="24"/>
                <w:lang w:eastAsia="zh-CN"/>
              </w:rPr>
              <w:t>630kg</w:t>
            </w:r>
          </w:p>
        </w:tc>
        <w:tc>
          <w:tcPr>
            <w:tcW w:w="2988" w:type="dxa"/>
          </w:tcPr>
          <w:p w14:paraId="75F9070C">
            <w:pPr>
              <w:spacing w:line="392" w:lineRule="auto"/>
              <w:ind w:firstLine="492" w:firstLineChars="200"/>
              <w:rPr>
                <w:rFonts w:ascii="仿宋" w:hAnsi="仿宋" w:eastAsia="仿宋" w:cs="仿宋"/>
                <w:spacing w:val="3"/>
                <w:sz w:val="24"/>
                <w:szCs w:val="24"/>
                <w:lang w:eastAsia="zh-CN"/>
              </w:rPr>
            </w:pPr>
          </w:p>
        </w:tc>
      </w:tr>
      <w:tr w14:paraId="5CC88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8" w:hRule="atLeast"/>
        </w:trPr>
        <w:tc>
          <w:tcPr>
            <w:tcW w:w="758" w:type="dxa"/>
          </w:tcPr>
          <w:p w14:paraId="787A1DCF">
            <w:pPr>
              <w:spacing w:line="392" w:lineRule="auto"/>
              <w:ind w:firstLine="246" w:firstLineChars="100"/>
              <w:jc w:val="both"/>
              <w:rPr>
                <w:rFonts w:ascii="仿宋" w:hAnsi="仿宋" w:eastAsia="仿宋" w:cs="仿宋"/>
                <w:spacing w:val="3"/>
                <w:sz w:val="24"/>
                <w:szCs w:val="24"/>
                <w:lang w:eastAsia="zh-CN"/>
              </w:rPr>
            </w:pPr>
            <w:r>
              <w:rPr>
                <w:rFonts w:hint="eastAsia" w:ascii="仿宋" w:hAnsi="仿宋" w:eastAsia="仿宋" w:cs="仿宋"/>
                <w:spacing w:val="3"/>
                <w:sz w:val="24"/>
                <w:szCs w:val="24"/>
                <w:lang w:eastAsia="zh-CN"/>
              </w:rPr>
              <w:t>5</w:t>
            </w:r>
          </w:p>
        </w:tc>
        <w:tc>
          <w:tcPr>
            <w:tcW w:w="2080" w:type="dxa"/>
          </w:tcPr>
          <w:p w14:paraId="72BFE094">
            <w:pPr>
              <w:spacing w:line="392" w:lineRule="auto"/>
              <w:ind w:firstLine="246" w:firstLineChars="100"/>
              <w:jc w:val="both"/>
              <w:rPr>
                <w:rFonts w:ascii="仿宋" w:hAnsi="仿宋" w:eastAsia="仿宋" w:cs="仿宋"/>
                <w:spacing w:val="3"/>
                <w:sz w:val="24"/>
                <w:szCs w:val="24"/>
                <w:lang w:eastAsia="zh-CN"/>
              </w:rPr>
            </w:pPr>
            <w:r>
              <w:rPr>
                <w:rFonts w:hint="eastAsia" w:ascii="仿宋" w:hAnsi="仿宋" w:eastAsia="仿宋" w:cs="仿宋"/>
                <w:spacing w:val="3"/>
                <w:sz w:val="24"/>
                <w:szCs w:val="24"/>
                <w:lang w:eastAsia="zh-CN"/>
              </w:rPr>
              <w:t>井道净空尺寸</w:t>
            </w:r>
          </w:p>
        </w:tc>
        <w:tc>
          <w:tcPr>
            <w:tcW w:w="2670" w:type="dxa"/>
          </w:tcPr>
          <w:p w14:paraId="0B8B9D02">
            <w:pPr>
              <w:spacing w:line="392" w:lineRule="auto"/>
              <w:rPr>
                <w:rFonts w:ascii="仿宋" w:hAnsi="仿宋" w:eastAsia="仿宋" w:cs="仿宋"/>
                <w:spacing w:val="3"/>
                <w:sz w:val="24"/>
                <w:szCs w:val="24"/>
                <w:lang w:eastAsia="zh-CN"/>
              </w:rPr>
            </w:pPr>
            <w:r>
              <w:rPr>
                <w:rFonts w:hint="eastAsia" w:ascii="仿宋" w:hAnsi="仿宋" w:eastAsia="仿宋" w:cs="仿宋"/>
                <w:spacing w:val="3"/>
                <w:sz w:val="24"/>
                <w:szCs w:val="24"/>
                <w:lang w:eastAsia="zh-CN"/>
              </w:rPr>
              <w:t>1550mmx1700mm（宽×深）详附图</w:t>
            </w:r>
          </w:p>
        </w:tc>
        <w:tc>
          <w:tcPr>
            <w:tcW w:w="2988" w:type="dxa"/>
          </w:tcPr>
          <w:p w14:paraId="21F3DE64">
            <w:pPr>
              <w:spacing w:line="392" w:lineRule="auto"/>
              <w:ind w:firstLine="492" w:firstLineChars="200"/>
              <w:rPr>
                <w:rFonts w:ascii="仿宋" w:hAnsi="仿宋" w:eastAsia="仿宋" w:cs="仿宋"/>
                <w:spacing w:val="3"/>
                <w:sz w:val="24"/>
                <w:szCs w:val="24"/>
                <w:lang w:eastAsia="zh-CN"/>
              </w:rPr>
            </w:pPr>
            <w:r>
              <w:rPr>
                <w:rFonts w:hint="eastAsia" w:ascii="仿宋" w:hAnsi="仿宋" w:eastAsia="仿宋" w:cs="仿宋"/>
                <w:spacing w:val="3"/>
                <w:sz w:val="24"/>
                <w:szCs w:val="24"/>
                <w:lang w:eastAsia="zh-CN"/>
              </w:rPr>
              <w:drawing>
                <wp:inline distT="0" distB="0" distL="114300" distR="114300">
                  <wp:extent cx="1610360" cy="1544320"/>
                  <wp:effectExtent l="0" t="0" r="2540" b="5080"/>
                  <wp:docPr id="3"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IMG_256"/>
                          <pic:cNvPicPr>
                            <a:picLocks noChangeAspect="1"/>
                          </pic:cNvPicPr>
                        </pic:nvPicPr>
                        <pic:blipFill>
                          <a:blip r:embed="rId7"/>
                          <a:srcRect l="12017"/>
                          <a:stretch>
                            <a:fillRect/>
                          </a:stretch>
                        </pic:blipFill>
                        <pic:spPr>
                          <a:xfrm>
                            <a:off x="0" y="0"/>
                            <a:ext cx="1610360" cy="1544320"/>
                          </a:xfrm>
                          <a:prstGeom prst="rect">
                            <a:avLst/>
                          </a:prstGeom>
                          <a:noFill/>
                          <a:ln w="9525">
                            <a:noFill/>
                          </a:ln>
                        </pic:spPr>
                      </pic:pic>
                    </a:graphicData>
                  </a:graphic>
                </wp:inline>
              </w:drawing>
            </w:r>
          </w:p>
          <w:p w14:paraId="3E16ADFD">
            <w:pPr>
              <w:spacing w:line="392" w:lineRule="auto"/>
              <w:rPr>
                <w:rFonts w:ascii="仿宋" w:hAnsi="仿宋" w:eastAsia="仿宋" w:cs="仿宋"/>
                <w:spacing w:val="3"/>
                <w:sz w:val="24"/>
                <w:szCs w:val="24"/>
                <w:lang w:eastAsia="zh-CN"/>
              </w:rPr>
            </w:pPr>
            <w:r>
              <w:rPr>
                <w:rFonts w:hint="eastAsia" w:ascii="仿宋" w:hAnsi="仿宋" w:eastAsia="仿宋" w:cs="仿宋"/>
                <w:spacing w:val="3"/>
                <w:sz w:val="24"/>
                <w:szCs w:val="24"/>
                <w:lang w:eastAsia="zh-CN"/>
              </w:rPr>
              <w:t>注：电梯井道宽深根据开门方向决定；考虑结构梁，为净尺寸</w:t>
            </w:r>
          </w:p>
        </w:tc>
      </w:tr>
      <w:tr w14:paraId="13782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758" w:type="dxa"/>
          </w:tcPr>
          <w:p w14:paraId="112CFD1E">
            <w:pPr>
              <w:spacing w:line="392" w:lineRule="auto"/>
              <w:ind w:firstLine="246" w:firstLineChars="100"/>
              <w:jc w:val="both"/>
              <w:rPr>
                <w:rFonts w:ascii="仿宋" w:hAnsi="仿宋" w:eastAsia="仿宋" w:cs="仿宋"/>
                <w:spacing w:val="3"/>
                <w:sz w:val="24"/>
                <w:szCs w:val="24"/>
                <w:lang w:eastAsia="zh-CN"/>
              </w:rPr>
            </w:pPr>
            <w:r>
              <w:rPr>
                <w:rFonts w:hint="eastAsia" w:ascii="仿宋" w:hAnsi="仿宋" w:eastAsia="仿宋" w:cs="仿宋"/>
                <w:spacing w:val="3"/>
                <w:sz w:val="24"/>
                <w:szCs w:val="24"/>
                <w:lang w:eastAsia="zh-CN"/>
              </w:rPr>
              <w:t>6</w:t>
            </w:r>
          </w:p>
        </w:tc>
        <w:tc>
          <w:tcPr>
            <w:tcW w:w="2080" w:type="dxa"/>
          </w:tcPr>
          <w:p w14:paraId="2705705E">
            <w:pPr>
              <w:spacing w:line="392" w:lineRule="auto"/>
              <w:jc w:val="both"/>
              <w:rPr>
                <w:rFonts w:ascii="仿宋" w:hAnsi="仿宋" w:eastAsia="仿宋" w:cs="仿宋"/>
                <w:spacing w:val="3"/>
                <w:sz w:val="24"/>
                <w:szCs w:val="24"/>
                <w:lang w:eastAsia="zh-CN"/>
              </w:rPr>
            </w:pPr>
            <w:r>
              <w:rPr>
                <w:rFonts w:hint="eastAsia" w:ascii="仿宋" w:hAnsi="仿宋" w:eastAsia="仿宋" w:cs="仿宋"/>
                <w:spacing w:val="3"/>
                <w:sz w:val="24"/>
                <w:szCs w:val="24"/>
                <w:lang w:eastAsia="zh-CN"/>
              </w:rPr>
              <w:t>最大提升高度</w:t>
            </w:r>
          </w:p>
        </w:tc>
        <w:tc>
          <w:tcPr>
            <w:tcW w:w="2670" w:type="dxa"/>
          </w:tcPr>
          <w:p w14:paraId="4A8927D3">
            <w:pPr>
              <w:spacing w:line="392" w:lineRule="auto"/>
              <w:rPr>
                <w:rFonts w:ascii="仿宋" w:hAnsi="仿宋" w:eastAsia="仿宋" w:cs="仿宋"/>
                <w:spacing w:val="3"/>
                <w:sz w:val="24"/>
                <w:szCs w:val="24"/>
                <w:lang w:eastAsia="zh-CN"/>
              </w:rPr>
            </w:pPr>
            <w:r>
              <w:rPr>
                <w:rFonts w:hint="eastAsia" w:ascii="仿宋" w:hAnsi="仿宋" w:eastAsia="仿宋" w:cs="仿宋"/>
                <w:spacing w:val="3"/>
                <w:sz w:val="24"/>
                <w:szCs w:val="24"/>
                <w:lang w:eastAsia="zh-CN"/>
              </w:rPr>
              <w:t>39.000m</w:t>
            </w:r>
          </w:p>
        </w:tc>
        <w:tc>
          <w:tcPr>
            <w:tcW w:w="2988" w:type="dxa"/>
          </w:tcPr>
          <w:p w14:paraId="55036328">
            <w:pPr>
              <w:spacing w:line="392" w:lineRule="auto"/>
              <w:rPr>
                <w:rFonts w:ascii="仿宋" w:hAnsi="仿宋" w:eastAsia="仿宋" w:cs="仿宋"/>
                <w:spacing w:val="3"/>
                <w:sz w:val="24"/>
                <w:szCs w:val="24"/>
                <w:lang w:eastAsia="zh-CN"/>
              </w:rPr>
            </w:pPr>
            <w:r>
              <w:rPr>
                <w:rFonts w:hint="eastAsia" w:ascii="仿宋" w:hAnsi="仿宋" w:eastAsia="仿宋" w:cs="仿宋"/>
                <w:spacing w:val="3"/>
                <w:sz w:val="24"/>
                <w:szCs w:val="24"/>
                <w:lang w:eastAsia="zh-CN"/>
              </w:rPr>
              <w:t>一层至标高39.000m平台</w:t>
            </w:r>
          </w:p>
        </w:tc>
      </w:tr>
      <w:tr w14:paraId="57535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758" w:type="dxa"/>
          </w:tcPr>
          <w:p w14:paraId="236612B7">
            <w:pPr>
              <w:spacing w:line="392" w:lineRule="auto"/>
              <w:ind w:firstLine="246" w:firstLineChars="100"/>
              <w:jc w:val="both"/>
              <w:rPr>
                <w:rFonts w:ascii="仿宋" w:hAnsi="仿宋" w:eastAsia="仿宋" w:cs="仿宋"/>
                <w:spacing w:val="3"/>
                <w:sz w:val="24"/>
                <w:szCs w:val="24"/>
                <w:lang w:eastAsia="zh-CN"/>
              </w:rPr>
            </w:pPr>
            <w:r>
              <w:rPr>
                <w:rFonts w:hint="eastAsia" w:ascii="仿宋" w:hAnsi="仿宋" w:eastAsia="仿宋" w:cs="仿宋"/>
                <w:spacing w:val="3"/>
                <w:sz w:val="24"/>
                <w:szCs w:val="24"/>
                <w:lang w:eastAsia="zh-CN"/>
              </w:rPr>
              <w:t>7</w:t>
            </w:r>
          </w:p>
        </w:tc>
        <w:tc>
          <w:tcPr>
            <w:tcW w:w="2080" w:type="dxa"/>
          </w:tcPr>
          <w:p w14:paraId="46499CC7">
            <w:pPr>
              <w:spacing w:line="392" w:lineRule="auto"/>
              <w:ind w:firstLine="246" w:firstLineChars="100"/>
              <w:jc w:val="both"/>
              <w:rPr>
                <w:rFonts w:ascii="仿宋" w:hAnsi="仿宋" w:eastAsia="仿宋" w:cs="仿宋"/>
                <w:spacing w:val="3"/>
                <w:sz w:val="24"/>
                <w:szCs w:val="24"/>
                <w:lang w:eastAsia="zh-CN"/>
              </w:rPr>
            </w:pPr>
            <w:r>
              <w:rPr>
                <w:rFonts w:hint="eastAsia" w:ascii="仿宋" w:hAnsi="仿宋" w:eastAsia="仿宋" w:cs="仿宋"/>
                <w:spacing w:val="3"/>
                <w:sz w:val="24"/>
                <w:szCs w:val="24"/>
                <w:lang w:eastAsia="zh-CN"/>
              </w:rPr>
              <w:t>额定载人数</w:t>
            </w:r>
          </w:p>
        </w:tc>
        <w:tc>
          <w:tcPr>
            <w:tcW w:w="2670" w:type="dxa"/>
          </w:tcPr>
          <w:p w14:paraId="5907AA35">
            <w:pPr>
              <w:spacing w:line="392" w:lineRule="auto"/>
              <w:rPr>
                <w:rFonts w:ascii="仿宋" w:hAnsi="仿宋" w:eastAsia="仿宋" w:cs="仿宋"/>
                <w:spacing w:val="3"/>
                <w:sz w:val="24"/>
                <w:szCs w:val="24"/>
                <w:lang w:eastAsia="zh-CN"/>
              </w:rPr>
            </w:pPr>
            <w:r>
              <w:rPr>
                <w:rFonts w:hint="eastAsia" w:ascii="仿宋" w:hAnsi="仿宋" w:eastAsia="仿宋" w:cs="仿宋"/>
                <w:spacing w:val="3"/>
                <w:sz w:val="24"/>
                <w:szCs w:val="24"/>
                <w:lang w:eastAsia="zh-CN"/>
              </w:rPr>
              <w:t>6人</w:t>
            </w:r>
          </w:p>
        </w:tc>
        <w:tc>
          <w:tcPr>
            <w:tcW w:w="2988" w:type="dxa"/>
          </w:tcPr>
          <w:p w14:paraId="4C9F2585">
            <w:pPr>
              <w:spacing w:line="392" w:lineRule="auto"/>
              <w:ind w:firstLine="492" w:firstLineChars="200"/>
              <w:rPr>
                <w:rFonts w:ascii="仿宋" w:hAnsi="仿宋" w:eastAsia="仿宋" w:cs="仿宋"/>
                <w:spacing w:val="3"/>
                <w:sz w:val="24"/>
                <w:szCs w:val="24"/>
                <w:lang w:eastAsia="zh-CN"/>
              </w:rPr>
            </w:pPr>
          </w:p>
        </w:tc>
      </w:tr>
      <w:tr w14:paraId="11E5C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758" w:type="dxa"/>
          </w:tcPr>
          <w:p w14:paraId="06AB021B">
            <w:pPr>
              <w:spacing w:line="392" w:lineRule="auto"/>
              <w:ind w:firstLine="246" w:firstLineChars="100"/>
              <w:jc w:val="both"/>
              <w:rPr>
                <w:rFonts w:ascii="仿宋" w:hAnsi="仿宋" w:eastAsia="仿宋" w:cs="仿宋"/>
                <w:spacing w:val="3"/>
                <w:sz w:val="24"/>
                <w:szCs w:val="24"/>
                <w:lang w:eastAsia="zh-CN"/>
              </w:rPr>
            </w:pPr>
            <w:r>
              <w:rPr>
                <w:rFonts w:hint="eastAsia" w:ascii="仿宋" w:hAnsi="仿宋" w:eastAsia="仿宋" w:cs="仿宋"/>
                <w:spacing w:val="3"/>
                <w:sz w:val="24"/>
                <w:szCs w:val="24"/>
                <w:lang w:eastAsia="zh-CN"/>
              </w:rPr>
              <w:t>8</w:t>
            </w:r>
          </w:p>
        </w:tc>
        <w:tc>
          <w:tcPr>
            <w:tcW w:w="2080" w:type="dxa"/>
          </w:tcPr>
          <w:p w14:paraId="56C54650">
            <w:pPr>
              <w:spacing w:line="392" w:lineRule="auto"/>
              <w:ind w:firstLine="246" w:firstLineChars="100"/>
              <w:jc w:val="both"/>
              <w:rPr>
                <w:rFonts w:ascii="仿宋" w:hAnsi="仿宋" w:eastAsia="仿宋" w:cs="仿宋"/>
                <w:spacing w:val="3"/>
                <w:sz w:val="24"/>
                <w:szCs w:val="24"/>
                <w:lang w:eastAsia="zh-CN"/>
              </w:rPr>
            </w:pPr>
            <w:r>
              <w:rPr>
                <w:rFonts w:hint="eastAsia" w:ascii="仿宋" w:hAnsi="仿宋" w:eastAsia="仿宋" w:cs="仿宋"/>
                <w:spacing w:val="3"/>
                <w:sz w:val="24"/>
                <w:szCs w:val="24"/>
                <w:lang w:eastAsia="zh-CN"/>
              </w:rPr>
              <w:t>提升速度</w:t>
            </w:r>
          </w:p>
        </w:tc>
        <w:tc>
          <w:tcPr>
            <w:tcW w:w="2670" w:type="dxa"/>
          </w:tcPr>
          <w:p w14:paraId="43EE9B1E">
            <w:pPr>
              <w:spacing w:line="392" w:lineRule="auto"/>
              <w:rPr>
                <w:rFonts w:ascii="仿宋" w:hAnsi="仿宋" w:eastAsia="仿宋" w:cs="仿宋"/>
                <w:spacing w:val="3"/>
                <w:sz w:val="24"/>
                <w:szCs w:val="24"/>
                <w:lang w:eastAsia="zh-CN"/>
              </w:rPr>
            </w:pPr>
            <w:r>
              <w:rPr>
                <w:rFonts w:hint="eastAsia" w:ascii="仿宋" w:hAnsi="仿宋" w:eastAsia="仿宋" w:cs="仿宋"/>
                <w:spacing w:val="3"/>
                <w:sz w:val="24"/>
                <w:szCs w:val="24"/>
                <w:lang w:eastAsia="zh-CN"/>
              </w:rPr>
              <w:t>1.5m/s</w:t>
            </w:r>
          </w:p>
        </w:tc>
        <w:tc>
          <w:tcPr>
            <w:tcW w:w="2988" w:type="dxa"/>
          </w:tcPr>
          <w:p w14:paraId="44A54131">
            <w:pPr>
              <w:spacing w:line="392" w:lineRule="auto"/>
              <w:ind w:firstLine="492" w:firstLineChars="200"/>
              <w:rPr>
                <w:rFonts w:ascii="仿宋" w:hAnsi="仿宋" w:eastAsia="仿宋" w:cs="仿宋"/>
                <w:spacing w:val="3"/>
                <w:sz w:val="24"/>
                <w:szCs w:val="24"/>
                <w:lang w:eastAsia="zh-CN"/>
              </w:rPr>
            </w:pPr>
          </w:p>
        </w:tc>
      </w:tr>
      <w:tr w14:paraId="24AA8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758" w:type="dxa"/>
          </w:tcPr>
          <w:p w14:paraId="05555205">
            <w:pPr>
              <w:spacing w:line="392" w:lineRule="auto"/>
              <w:ind w:firstLine="246" w:firstLineChars="100"/>
              <w:jc w:val="both"/>
              <w:rPr>
                <w:rFonts w:ascii="仿宋" w:hAnsi="仿宋" w:eastAsia="仿宋" w:cs="仿宋"/>
                <w:spacing w:val="3"/>
                <w:sz w:val="24"/>
                <w:szCs w:val="24"/>
                <w:lang w:eastAsia="zh-CN"/>
              </w:rPr>
            </w:pPr>
            <w:r>
              <w:rPr>
                <w:rFonts w:hint="eastAsia" w:ascii="仿宋" w:hAnsi="仿宋" w:eastAsia="仿宋" w:cs="仿宋"/>
                <w:spacing w:val="3"/>
                <w:sz w:val="24"/>
                <w:szCs w:val="24"/>
                <w:lang w:eastAsia="zh-CN"/>
              </w:rPr>
              <w:t>9</w:t>
            </w:r>
          </w:p>
        </w:tc>
        <w:tc>
          <w:tcPr>
            <w:tcW w:w="2080" w:type="dxa"/>
          </w:tcPr>
          <w:p w14:paraId="6BFCF6A8">
            <w:pPr>
              <w:spacing w:line="392" w:lineRule="auto"/>
              <w:ind w:firstLine="246" w:firstLineChars="100"/>
              <w:jc w:val="both"/>
              <w:rPr>
                <w:rFonts w:ascii="仿宋" w:hAnsi="仿宋" w:eastAsia="仿宋" w:cs="仿宋"/>
                <w:spacing w:val="3"/>
                <w:sz w:val="24"/>
                <w:szCs w:val="24"/>
                <w:lang w:eastAsia="zh-CN"/>
              </w:rPr>
            </w:pPr>
            <w:r>
              <w:rPr>
                <w:rFonts w:hint="eastAsia" w:ascii="仿宋" w:hAnsi="仿宋" w:eastAsia="仿宋" w:cs="仿宋"/>
                <w:spacing w:val="3"/>
                <w:sz w:val="24"/>
                <w:szCs w:val="24"/>
                <w:lang w:eastAsia="zh-CN"/>
              </w:rPr>
              <w:t>站（门）数量</w:t>
            </w:r>
          </w:p>
        </w:tc>
        <w:tc>
          <w:tcPr>
            <w:tcW w:w="2670" w:type="dxa"/>
          </w:tcPr>
          <w:p w14:paraId="688C8092">
            <w:pPr>
              <w:spacing w:line="392" w:lineRule="auto"/>
              <w:rPr>
                <w:rFonts w:ascii="仿宋" w:hAnsi="仿宋" w:eastAsia="仿宋" w:cs="仿宋"/>
                <w:spacing w:val="3"/>
                <w:sz w:val="24"/>
                <w:szCs w:val="24"/>
                <w:lang w:eastAsia="zh-CN"/>
              </w:rPr>
            </w:pPr>
            <w:r>
              <w:rPr>
                <w:rFonts w:hint="eastAsia" w:ascii="仿宋" w:hAnsi="仿宋" w:eastAsia="仿宋" w:cs="仿宋"/>
                <w:spacing w:val="3"/>
                <w:sz w:val="24"/>
                <w:szCs w:val="24"/>
                <w:lang w:eastAsia="zh-CN"/>
              </w:rPr>
              <w:t>6门6站</w:t>
            </w:r>
          </w:p>
        </w:tc>
        <w:tc>
          <w:tcPr>
            <w:tcW w:w="2988" w:type="dxa"/>
          </w:tcPr>
          <w:p w14:paraId="2F9C44CA">
            <w:pPr>
              <w:spacing w:line="392" w:lineRule="auto"/>
              <w:ind w:firstLine="492" w:firstLineChars="200"/>
              <w:rPr>
                <w:rFonts w:ascii="仿宋" w:hAnsi="仿宋" w:eastAsia="仿宋" w:cs="仿宋"/>
                <w:spacing w:val="3"/>
                <w:sz w:val="24"/>
                <w:szCs w:val="24"/>
                <w:lang w:eastAsia="zh-CN"/>
              </w:rPr>
            </w:pPr>
          </w:p>
        </w:tc>
      </w:tr>
      <w:tr w14:paraId="53D15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758" w:type="dxa"/>
          </w:tcPr>
          <w:p w14:paraId="13A312DF">
            <w:pPr>
              <w:spacing w:line="392" w:lineRule="auto"/>
              <w:ind w:firstLine="246" w:firstLineChars="100"/>
              <w:jc w:val="both"/>
              <w:rPr>
                <w:rFonts w:ascii="仿宋" w:hAnsi="仿宋" w:eastAsia="仿宋" w:cs="仿宋"/>
                <w:spacing w:val="3"/>
                <w:sz w:val="24"/>
                <w:szCs w:val="24"/>
                <w:lang w:eastAsia="zh-CN"/>
              </w:rPr>
            </w:pPr>
            <w:r>
              <w:rPr>
                <w:rFonts w:hint="eastAsia" w:ascii="仿宋" w:hAnsi="仿宋" w:eastAsia="仿宋" w:cs="仿宋"/>
                <w:spacing w:val="3"/>
                <w:sz w:val="24"/>
                <w:szCs w:val="24"/>
                <w:lang w:eastAsia="zh-CN"/>
              </w:rPr>
              <w:t>10</w:t>
            </w:r>
          </w:p>
        </w:tc>
        <w:tc>
          <w:tcPr>
            <w:tcW w:w="2080" w:type="dxa"/>
          </w:tcPr>
          <w:p w14:paraId="1049C802">
            <w:pPr>
              <w:spacing w:line="392" w:lineRule="auto"/>
              <w:ind w:firstLine="246" w:firstLineChars="100"/>
              <w:jc w:val="both"/>
              <w:rPr>
                <w:rFonts w:ascii="仿宋" w:hAnsi="仿宋" w:eastAsia="仿宋" w:cs="仿宋"/>
                <w:spacing w:val="3"/>
                <w:sz w:val="24"/>
                <w:szCs w:val="24"/>
                <w:lang w:eastAsia="zh-CN"/>
              </w:rPr>
            </w:pPr>
            <w:r>
              <w:rPr>
                <w:rFonts w:hint="eastAsia" w:ascii="仿宋" w:hAnsi="仿宋" w:eastAsia="仿宋" w:cs="仿宋"/>
                <w:spacing w:val="3"/>
                <w:sz w:val="24"/>
                <w:szCs w:val="24"/>
                <w:lang w:eastAsia="zh-CN"/>
              </w:rPr>
              <w:t>共6层</w:t>
            </w:r>
          </w:p>
        </w:tc>
        <w:tc>
          <w:tcPr>
            <w:tcW w:w="2670" w:type="dxa"/>
          </w:tcPr>
          <w:p w14:paraId="7EC563C2">
            <w:pPr>
              <w:spacing w:line="392" w:lineRule="auto"/>
              <w:rPr>
                <w:rFonts w:ascii="仿宋" w:hAnsi="仿宋" w:eastAsia="仿宋" w:cs="仿宋"/>
                <w:spacing w:val="3"/>
                <w:sz w:val="24"/>
                <w:szCs w:val="24"/>
                <w:lang w:eastAsia="zh-CN"/>
              </w:rPr>
            </w:pPr>
            <w:r>
              <w:rPr>
                <w:rFonts w:hint="eastAsia" w:ascii="仿宋" w:hAnsi="仿宋" w:eastAsia="仿宋" w:cs="仿宋"/>
                <w:spacing w:val="3"/>
                <w:sz w:val="24"/>
                <w:szCs w:val="24"/>
                <w:lang w:eastAsia="zh-CN"/>
              </w:rPr>
              <w:t>各楼层标高:0.000m、8.000m、13.000m、25.000m、27.200m、39.000m（顶层净高4500mm），底坑深度1600mm</w:t>
            </w:r>
          </w:p>
        </w:tc>
        <w:tc>
          <w:tcPr>
            <w:tcW w:w="2988" w:type="dxa"/>
          </w:tcPr>
          <w:p w14:paraId="3D096C65">
            <w:pPr>
              <w:spacing w:line="392" w:lineRule="auto"/>
              <w:ind w:firstLine="492" w:firstLineChars="200"/>
              <w:rPr>
                <w:rFonts w:ascii="仿宋" w:hAnsi="仿宋" w:eastAsia="仿宋" w:cs="仿宋"/>
                <w:spacing w:val="3"/>
                <w:sz w:val="24"/>
                <w:szCs w:val="24"/>
                <w:lang w:eastAsia="zh-CN"/>
              </w:rPr>
            </w:pPr>
          </w:p>
        </w:tc>
      </w:tr>
      <w:tr w14:paraId="4420B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758" w:type="dxa"/>
          </w:tcPr>
          <w:p w14:paraId="25ABDFD0">
            <w:pPr>
              <w:spacing w:line="392" w:lineRule="auto"/>
              <w:ind w:firstLine="246" w:firstLineChars="100"/>
              <w:jc w:val="both"/>
              <w:rPr>
                <w:rFonts w:ascii="仿宋" w:hAnsi="仿宋" w:eastAsia="仿宋" w:cs="仿宋"/>
                <w:spacing w:val="3"/>
                <w:sz w:val="24"/>
                <w:szCs w:val="24"/>
                <w:lang w:eastAsia="zh-CN"/>
              </w:rPr>
            </w:pPr>
            <w:r>
              <w:rPr>
                <w:rFonts w:hint="eastAsia" w:ascii="仿宋" w:hAnsi="仿宋" w:eastAsia="仿宋" w:cs="仿宋"/>
                <w:spacing w:val="3"/>
                <w:sz w:val="24"/>
                <w:szCs w:val="24"/>
                <w:lang w:eastAsia="zh-CN"/>
              </w:rPr>
              <w:t>11</w:t>
            </w:r>
          </w:p>
        </w:tc>
        <w:tc>
          <w:tcPr>
            <w:tcW w:w="2080" w:type="dxa"/>
          </w:tcPr>
          <w:p w14:paraId="3EE27F61">
            <w:pPr>
              <w:spacing w:line="392" w:lineRule="auto"/>
              <w:ind w:firstLine="246" w:firstLineChars="100"/>
              <w:jc w:val="both"/>
              <w:rPr>
                <w:rFonts w:ascii="仿宋" w:hAnsi="仿宋" w:eastAsia="仿宋" w:cs="仿宋"/>
                <w:spacing w:val="3"/>
                <w:sz w:val="24"/>
                <w:szCs w:val="24"/>
                <w:lang w:eastAsia="zh-CN"/>
              </w:rPr>
            </w:pPr>
            <w:r>
              <w:rPr>
                <w:rFonts w:hint="eastAsia" w:ascii="仿宋" w:hAnsi="仿宋" w:eastAsia="仿宋" w:cs="仿宋"/>
                <w:spacing w:val="3"/>
                <w:sz w:val="24"/>
                <w:szCs w:val="24"/>
                <w:lang w:eastAsia="zh-CN"/>
              </w:rPr>
              <w:t>电机功率</w:t>
            </w:r>
          </w:p>
        </w:tc>
        <w:tc>
          <w:tcPr>
            <w:tcW w:w="2670" w:type="dxa"/>
          </w:tcPr>
          <w:p w14:paraId="0E27CA13">
            <w:pPr>
              <w:spacing w:line="392" w:lineRule="auto"/>
              <w:rPr>
                <w:rFonts w:ascii="仿宋" w:hAnsi="仿宋" w:eastAsia="仿宋" w:cs="仿宋"/>
                <w:spacing w:val="3"/>
                <w:sz w:val="24"/>
                <w:szCs w:val="24"/>
                <w:lang w:eastAsia="zh-CN"/>
              </w:rPr>
            </w:pPr>
            <w:r>
              <w:rPr>
                <w:rFonts w:hint="eastAsia" w:ascii="仿宋" w:hAnsi="仿宋" w:eastAsia="仿宋" w:cs="仿宋"/>
                <w:spacing w:val="3"/>
                <w:sz w:val="24"/>
                <w:szCs w:val="24"/>
                <w:lang w:eastAsia="zh-CN"/>
              </w:rPr>
              <w:t>厂家确认</w:t>
            </w:r>
          </w:p>
        </w:tc>
        <w:tc>
          <w:tcPr>
            <w:tcW w:w="2988" w:type="dxa"/>
          </w:tcPr>
          <w:p w14:paraId="2C7597C8">
            <w:pPr>
              <w:spacing w:line="392" w:lineRule="auto"/>
              <w:ind w:firstLine="492" w:firstLineChars="200"/>
              <w:rPr>
                <w:rFonts w:ascii="仿宋" w:hAnsi="仿宋" w:eastAsia="仿宋" w:cs="仿宋"/>
                <w:spacing w:val="3"/>
                <w:sz w:val="24"/>
                <w:szCs w:val="24"/>
                <w:lang w:eastAsia="zh-CN"/>
              </w:rPr>
            </w:pPr>
          </w:p>
        </w:tc>
      </w:tr>
      <w:tr w14:paraId="06408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758" w:type="dxa"/>
          </w:tcPr>
          <w:p w14:paraId="107C9578">
            <w:pPr>
              <w:spacing w:line="392" w:lineRule="auto"/>
              <w:ind w:firstLine="246" w:firstLineChars="100"/>
              <w:jc w:val="both"/>
              <w:rPr>
                <w:rFonts w:ascii="仿宋" w:hAnsi="仿宋" w:eastAsia="仿宋" w:cs="仿宋"/>
                <w:spacing w:val="3"/>
                <w:sz w:val="24"/>
                <w:szCs w:val="24"/>
                <w:lang w:eastAsia="zh-CN"/>
              </w:rPr>
            </w:pPr>
            <w:r>
              <w:rPr>
                <w:rFonts w:hint="eastAsia" w:ascii="仿宋" w:hAnsi="仿宋" w:eastAsia="仿宋" w:cs="仿宋"/>
                <w:spacing w:val="3"/>
                <w:sz w:val="24"/>
                <w:szCs w:val="24"/>
                <w:lang w:eastAsia="zh-CN"/>
              </w:rPr>
              <w:t>12</w:t>
            </w:r>
          </w:p>
        </w:tc>
        <w:tc>
          <w:tcPr>
            <w:tcW w:w="2080" w:type="dxa"/>
          </w:tcPr>
          <w:p w14:paraId="25D3125B">
            <w:pPr>
              <w:spacing w:line="392" w:lineRule="auto"/>
              <w:ind w:firstLine="246" w:firstLineChars="100"/>
              <w:jc w:val="both"/>
              <w:rPr>
                <w:rFonts w:ascii="仿宋" w:hAnsi="仿宋" w:eastAsia="仿宋" w:cs="仿宋"/>
                <w:spacing w:val="3"/>
                <w:sz w:val="24"/>
                <w:szCs w:val="24"/>
                <w:lang w:eastAsia="zh-CN"/>
              </w:rPr>
            </w:pPr>
            <w:r>
              <w:rPr>
                <w:rFonts w:hint="eastAsia" w:ascii="仿宋" w:hAnsi="仿宋" w:eastAsia="仿宋" w:cs="仿宋"/>
                <w:spacing w:val="3"/>
                <w:sz w:val="24"/>
                <w:szCs w:val="24"/>
                <w:lang w:eastAsia="zh-CN"/>
              </w:rPr>
              <w:t>供货范围</w:t>
            </w:r>
          </w:p>
        </w:tc>
        <w:tc>
          <w:tcPr>
            <w:tcW w:w="2670" w:type="dxa"/>
          </w:tcPr>
          <w:p w14:paraId="1FB84525">
            <w:pPr>
              <w:spacing w:line="392" w:lineRule="auto"/>
              <w:rPr>
                <w:rFonts w:ascii="仿宋" w:hAnsi="仿宋" w:eastAsia="仿宋" w:cs="仿宋"/>
                <w:spacing w:val="3"/>
                <w:sz w:val="24"/>
                <w:szCs w:val="24"/>
                <w:lang w:eastAsia="zh-CN"/>
              </w:rPr>
            </w:pPr>
            <w:r>
              <w:rPr>
                <w:rFonts w:hint="eastAsia" w:ascii="仿宋" w:hAnsi="仿宋" w:eastAsia="仿宋" w:cs="仿宋"/>
                <w:spacing w:val="3"/>
                <w:sz w:val="24"/>
                <w:szCs w:val="24"/>
                <w:lang w:eastAsia="zh-CN"/>
              </w:rPr>
              <w:t>全套机械和电控系统</w:t>
            </w:r>
          </w:p>
        </w:tc>
        <w:tc>
          <w:tcPr>
            <w:tcW w:w="2988" w:type="dxa"/>
          </w:tcPr>
          <w:p w14:paraId="1F41FFA3">
            <w:pPr>
              <w:spacing w:line="392" w:lineRule="auto"/>
              <w:ind w:firstLine="492" w:firstLineChars="200"/>
              <w:rPr>
                <w:rFonts w:ascii="仿宋" w:hAnsi="仿宋" w:eastAsia="仿宋" w:cs="仿宋"/>
                <w:spacing w:val="3"/>
                <w:sz w:val="24"/>
                <w:szCs w:val="24"/>
                <w:lang w:eastAsia="zh-CN"/>
              </w:rPr>
            </w:pPr>
          </w:p>
        </w:tc>
      </w:tr>
      <w:tr w14:paraId="6BF6F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8" w:type="dxa"/>
          </w:tcPr>
          <w:p w14:paraId="080A286D">
            <w:pPr>
              <w:spacing w:line="392" w:lineRule="auto"/>
              <w:ind w:firstLine="246" w:firstLineChars="100"/>
              <w:jc w:val="both"/>
              <w:rPr>
                <w:rFonts w:ascii="仿宋" w:hAnsi="仿宋" w:eastAsia="仿宋" w:cs="仿宋"/>
                <w:spacing w:val="3"/>
                <w:sz w:val="24"/>
                <w:szCs w:val="24"/>
                <w:lang w:eastAsia="zh-CN"/>
              </w:rPr>
            </w:pPr>
            <w:r>
              <w:rPr>
                <w:rFonts w:hint="eastAsia" w:ascii="仿宋" w:hAnsi="仿宋" w:eastAsia="仿宋" w:cs="仿宋"/>
                <w:spacing w:val="3"/>
                <w:sz w:val="24"/>
                <w:szCs w:val="24"/>
                <w:lang w:eastAsia="zh-CN"/>
              </w:rPr>
              <w:t>13</w:t>
            </w:r>
          </w:p>
        </w:tc>
        <w:tc>
          <w:tcPr>
            <w:tcW w:w="2080" w:type="dxa"/>
          </w:tcPr>
          <w:p w14:paraId="6D3E67E8">
            <w:pPr>
              <w:spacing w:line="392" w:lineRule="auto"/>
              <w:ind w:firstLine="246" w:firstLineChars="100"/>
              <w:jc w:val="both"/>
              <w:rPr>
                <w:rFonts w:ascii="仿宋" w:hAnsi="仿宋" w:eastAsia="仿宋" w:cs="仿宋"/>
                <w:spacing w:val="3"/>
                <w:sz w:val="24"/>
                <w:szCs w:val="24"/>
                <w:lang w:eastAsia="zh-CN"/>
              </w:rPr>
            </w:pPr>
            <w:r>
              <w:rPr>
                <w:rFonts w:hint="eastAsia" w:ascii="仿宋" w:hAnsi="仿宋" w:eastAsia="仿宋" w:cs="仿宋"/>
                <w:spacing w:val="3"/>
                <w:sz w:val="24"/>
                <w:szCs w:val="24"/>
                <w:lang w:eastAsia="zh-CN"/>
              </w:rPr>
              <w:t>设备数量</w:t>
            </w:r>
          </w:p>
        </w:tc>
        <w:tc>
          <w:tcPr>
            <w:tcW w:w="2670" w:type="dxa"/>
          </w:tcPr>
          <w:p w14:paraId="01CAA020">
            <w:pPr>
              <w:spacing w:line="392" w:lineRule="auto"/>
              <w:rPr>
                <w:rFonts w:ascii="仿宋" w:hAnsi="仿宋" w:eastAsia="仿宋" w:cs="仿宋"/>
                <w:spacing w:val="3"/>
                <w:sz w:val="24"/>
                <w:szCs w:val="24"/>
                <w:lang w:eastAsia="zh-CN"/>
              </w:rPr>
            </w:pPr>
            <w:r>
              <w:rPr>
                <w:rFonts w:hint="eastAsia" w:ascii="仿宋" w:hAnsi="仿宋" w:eastAsia="仿宋" w:cs="仿宋"/>
                <w:spacing w:val="3"/>
                <w:sz w:val="24"/>
                <w:szCs w:val="24"/>
                <w:lang w:eastAsia="zh-CN"/>
              </w:rPr>
              <w:t>1套</w:t>
            </w:r>
          </w:p>
        </w:tc>
        <w:tc>
          <w:tcPr>
            <w:tcW w:w="2988" w:type="dxa"/>
          </w:tcPr>
          <w:p w14:paraId="1087AE48">
            <w:pPr>
              <w:spacing w:line="392" w:lineRule="auto"/>
              <w:ind w:firstLine="492" w:firstLineChars="200"/>
              <w:rPr>
                <w:rFonts w:ascii="仿宋" w:hAnsi="仿宋" w:eastAsia="仿宋" w:cs="仿宋"/>
                <w:spacing w:val="3"/>
                <w:sz w:val="24"/>
                <w:szCs w:val="24"/>
                <w:lang w:eastAsia="zh-CN"/>
              </w:rPr>
            </w:pPr>
          </w:p>
        </w:tc>
      </w:tr>
      <w:tr w14:paraId="09581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758" w:type="dxa"/>
          </w:tcPr>
          <w:p w14:paraId="6A8EB8D7">
            <w:pPr>
              <w:spacing w:line="392" w:lineRule="auto"/>
              <w:ind w:firstLine="246" w:firstLineChars="100"/>
              <w:jc w:val="both"/>
              <w:rPr>
                <w:rFonts w:ascii="仿宋" w:hAnsi="仿宋" w:eastAsia="仿宋" w:cs="仿宋"/>
                <w:spacing w:val="3"/>
                <w:sz w:val="24"/>
                <w:szCs w:val="24"/>
                <w:lang w:eastAsia="zh-CN"/>
              </w:rPr>
            </w:pPr>
            <w:r>
              <w:rPr>
                <w:rFonts w:hint="eastAsia" w:ascii="仿宋" w:hAnsi="仿宋" w:eastAsia="仿宋" w:cs="仿宋"/>
                <w:spacing w:val="3"/>
                <w:sz w:val="24"/>
                <w:szCs w:val="24"/>
                <w:lang w:eastAsia="zh-CN"/>
              </w:rPr>
              <w:t>14</w:t>
            </w:r>
          </w:p>
        </w:tc>
        <w:tc>
          <w:tcPr>
            <w:tcW w:w="2080" w:type="dxa"/>
          </w:tcPr>
          <w:p w14:paraId="08FA7C70">
            <w:pPr>
              <w:spacing w:line="392" w:lineRule="auto"/>
              <w:ind w:firstLine="246" w:firstLineChars="100"/>
              <w:jc w:val="both"/>
              <w:rPr>
                <w:rFonts w:ascii="仿宋" w:hAnsi="仿宋" w:eastAsia="仿宋" w:cs="仿宋"/>
                <w:spacing w:val="3"/>
                <w:sz w:val="24"/>
                <w:szCs w:val="24"/>
                <w:lang w:eastAsia="zh-CN"/>
              </w:rPr>
            </w:pPr>
            <w:r>
              <w:rPr>
                <w:rFonts w:hint="eastAsia" w:ascii="仿宋" w:hAnsi="仿宋" w:eastAsia="仿宋" w:cs="仿宋"/>
                <w:spacing w:val="3"/>
                <w:sz w:val="24"/>
                <w:szCs w:val="24"/>
                <w:lang w:eastAsia="zh-CN"/>
              </w:rPr>
              <w:t>使用环境</w:t>
            </w:r>
          </w:p>
        </w:tc>
        <w:tc>
          <w:tcPr>
            <w:tcW w:w="2670" w:type="dxa"/>
          </w:tcPr>
          <w:p w14:paraId="64C11354">
            <w:pPr>
              <w:spacing w:line="392" w:lineRule="auto"/>
              <w:rPr>
                <w:rFonts w:ascii="仿宋" w:hAnsi="仿宋" w:eastAsia="仿宋" w:cs="仿宋"/>
                <w:spacing w:val="3"/>
                <w:sz w:val="24"/>
                <w:szCs w:val="24"/>
                <w:lang w:eastAsia="zh-CN"/>
              </w:rPr>
            </w:pPr>
            <w:r>
              <w:rPr>
                <w:rFonts w:hint="eastAsia" w:ascii="仿宋" w:hAnsi="仿宋" w:eastAsia="仿宋" w:cs="仿宋"/>
                <w:spacing w:val="3"/>
                <w:sz w:val="24"/>
                <w:szCs w:val="24"/>
                <w:lang w:eastAsia="zh-CN"/>
              </w:rPr>
              <w:t>循环流化床锅炉</w:t>
            </w:r>
          </w:p>
        </w:tc>
        <w:tc>
          <w:tcPr>
            <w:tcW w:w="2988" w:type="dxa"/>
          </w:tcPr>
          <w:p w14:paraId="1200275C">
            <w:pPr>
              <w:spacing w:line="392" w:lineRule="auto"/>
              <w:ind w:firstLine="492" w:firstLineChars="200"/>
              <w:rPr>
                <w:rFonts w:ascii="仿宋" w:hAnsi="仿宋" w:eastAsia="仿宋" w:cs="仿宋"/>
                <w:spacing w:val="3"/>
                <w:sz w:val="24"/>
                <w:szCs w:val="24"/>
                <w:lang w:eastAsia="zh-CN"/>
              </w:rPr>
            </w:pPr>
          </w:p>
        </w:tc>
      </w:tr>
      <w:tr w14:paraId="48B9B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758" w:type="dxa"/>
          </w:tcPr>
          <w:p w14:paraId="29BA6CEB">
            <w:pPr>
              <w:spacing w:line="392" w:lineRule="auto"/>
              <w:ind w:firstLine="246" w:firstLineChars="100"/>
              <w:jc w:val="both"/>
              <w:rPr>
                <w:rFonts w:ascii="仿宋" w:hAnsi="仿宋" w:eastAsia="仿宋" w:cs="仿宋"/>
                <w:spacing w:val="3"/>
                <w:sz w:val="24"/>
                <w:szCs w:val="24"/>
                <w:lang w:eastAsia="zh-CN"/>
              </w:rPr>
            </w:pPr>
            <w:r>
              <w:rPr>
                <w:rFonts w:hint="eastAsia" w:ascii="仿宋" w:hAnsi="仿宋" w:eastAsia="仿宋" w:cs="仿宋"/>
                <w:spacing w:val="3"/>
                <w:sz w:val="24"/>
                <w:szCs w:val="24"/>
                <w:lang w:eastAsia="zh-CN"/>
              </w:rPr>
              <w:t>15</w:t>
            </w:r>
          </w:p>
        </w:tc>
        <w:tc>
          <w:tcPr>
            <w:tcW w:w="2080" w:type="dxa"/>
          </w:tcPr>
          <w:p w14:paraId="10697FF9">
            <w:pPr>
              <w:spacing w:line="392" w:lineRule="auto"/>
              <w:ind w:firstLine="246" w:firstLineChars="100"/>
              <w:jc w:val="both"/>
              <w:rPr>
                <w:rFonts w:ascii="仿宋" w:hAnsi="仿宋" w:eastAsia="仿宋" w:cs="仿宋"/>
                <w:spacing w:val="3"/>
                <w:sz w:val="24"/>
                <w:szCs w:val="24"/>
                <w:lang w:eastAsia="zh-CN"/>
              </w:rPr>
            </w:pPr>
            <w:r>
              <w:rPr>
                <w:rFonts w:hint="eastAsia" w:ascii="仿宋" w:hAnsi="仿宋" w:eastAsia="仿宋" w:cs="仿宋"/>
                <w:spacing w:val="3"/>
                <w:sz w:val="24"/>
                <w:szCs w:val="24"/>
                <w:lang w:eastAsia="zh-CN"/>
              </w:rPr>
              <w:t>电梯机房</w:t>
            </w:r>
          </w:p>
        </w:tc>
        <w:tc>
          <w:tcPr>
            <w:tcW w:w="2670" w:type="dxa"/>
          </w:tcPr>
          <w:p w14:paraId="21133353">
            <w:pPr>
              <w:spacing w:line="392" w:lineRule="auto"/>
              <w:rPr>
                <w:rFonts w:ascii="仿宋" w:hAnsi="仿宋" w:eastAsia="仿宋" w:cs="仿宋"/>
                <w:spacing w:val="3"/>
                <w:sz w:val="24"/>
                <w:szCs w:val="24"/>
                <w:lang w:eastAsia="zh-CN"/>
              </w:rPr>
            </w:pPr>
            <w:r>
              <w:rPr>
                <w:rFonts w:hint="eastAsia" w:ascii="仿宋" w:hAnsi="仿宋" w:eastAsia="仿宋" w:cs="仿宋"/>
                <w:spacing w:val="3"/>
                <w:sz w:val="24"/>
                <w:szCs w:val="24"/>
                <w:lang w:eastAsia="zh-CN"/>
              </w:rPr>
              <w:t>无机房电梯</w:t>
            </w:r>
          </w:p>
        </w:tc>
        <w:tc>
          <w:tcPr>
            <w:tcW w:w="2988" w:type="dxa"/>
          </w:tcPr>
          <w:p w14:paraId="2B28A031">
            <w:pPr>
              <w:spacing w:line="392" w:lineRule="auto"/>
              <w:ind w:firstLine="492" w:firstLineChars="200"/>
              <w:rPr>
                <w:rFonts w:ascii="仿宋" w:hAnsi="仿宋" w:eastAsia="仿宋" w:cs="仿宋"/>
                <w:spacing w:val="3"/>
                <w:sz w:val="24"/>
                <w:szCs w:val="24"/>
                <w:lang w:eastAsia="zh-CN"/>
              </w:rPr>
            </w:pPr>
          </w:p>
        </w:tc>
      </w:tr>
      <w:tr w14:paraId="26147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758" w:type="dxa"/>
          </w:tcPr>
          <w:p w14:paraId="61814F13">
            <w:pPr>
              <w:spacing w:line="392" w:lineRule="auto"/>
              <w:ind w:firstLine="246" w:firstLineChars="100"/>
              <w:jc w:val="both"/>
              <w:rPr>
                <w:rFonts w:ascii="仿宋" w:hAnsi="仿宋" w:eastAsia="仿宋" w:cs="仿宋"/>
                <w:spacing w:val="3"/>
                <w:sz w:val="24"/>
                <w:szCs w:val="24"/>
                <w:lang w:eastAsia="zh-CN"/>
              </w:rPr>
            </w:pPr>
            <w:r>
              <w:rPr>
                <w:rFonts w:hint="eastAsia" w:ascii="仿宋" w:hAnsi="仿宋" w:eastAsia="仿宋" w:cs="仿宋"/>
                <w:spacing w:val="3"/>
                <w:sz w:val="24"/>
                <w:szCs w:val="24"/>
                <w:lang w:eastAsia="zh-CN"/>
              </w:rPr>
              <w:t>16</w:t>
            </w:r>
          </w:p>
        </w:tc>
        <w:tc>
          <w:tcPr>
            <w:tcW w:w="2080" w:type="dxa"/>
          </w:tcPr>
          <w:p w14:paraId="78FCEE55">
            <w:pPr>
              <w:spacing w:line="392" w:lineRule="auto"/>
              <w:ind w:firstLine="246" w:firstLineChars="100"/>
              <w:jc w:val="both"/>
              <w:rPr>
                <w:rFonts w:ascii="仿宋" w:hAnsi="仿宋" w:eastAsia="仿宋" w:cs="仿宋"/>
                <w:spacing w:val="3"/>
                <w:sz w:val="24"/>
                <w:szCs w:val="24"/>
                <w:lang w:eastAsia="zh-CN"/>
              </w:rPr>
            </w:pPr>
            <w:r>
              <w:rPr>
                <w:rFonts w:hint="eastAsia" w:ascii="仿宋" w:hAnsi="仿宋" w:eastAsia="仿宋" w:cs="仿宋"/>
                <w:spacing w:val="3"/>
                <w:sz w:val="24"/>
                <w:szCs w:val="24"/>
                <w:lang w:eastAsia="zh-CN"/>
              </w:rPr>
              <w:t>电梯门</w:t>
            </w:r>
          </w:p>
        </w:tc>
        <w:tc>
          <w:tcPr>
            <w:tcW w:w="2670" w:type="dxa"/>
          </w:tcPr>
          <w:p w14:paraId="4E192F14">
            <w:pPr>
              <w:spacing w:line="392" w:lineRule="auto"/>
              <w:rPr>
                <w:rFonts w:ascii="仿宋" w:hAnsi="仿宋" w:eastAsia="仿宋" w:cs="仿宋"/>
                <w:spacing w:val="3"/>
                <w:sz w:val="24"/>
                <w:szCs w:val="24"/>
                <w:lang w:eastAsia="zh-CN"/>
              </w:rPr>
            </w:pPr>
            <w:r>
              <w:rPr>
                <w:rFonts w:hint="eastAsia" w:ascii="仿宋" w:hAnsi="仿宋" w:eastAsia="仿宋" w:cs="仿宋"/>
                <w:spacing w:val="3"/>
                <w:sz w:val="24"/>
                <w:szCs w:val="24"/>
                <w:lang w:eastAsia="zh-CN"/>
              </w:rPr>
              <w:t>门口宽E1=800mm，门口高F=2100mm，轿厢门和层门均为单侧双折中分门</w:t>
            </w:r>
          </w:p>
        </w:tc>
        <w:tc>
          <w:tcPr>
            <w:tcW w:w="2988" w:type="dxa"/>
          </w:tcPr>
          <w:p w14:paraId="1115A57F">
            <w:pPr>
              <w:spacing w:line="392" w:lineRule="auto"/>
              <w:ind w:firstLine="492" w:firstLineChars="200"/>
              <w:rPr>
                <w:rFonts w:ascii="仿宋" w:hAnsi="仿宋" w:eastAsia="仿宋" w:cs="仿宋"/>
                <w:spacing w:val="3"/>
                <w:sz w:val="24"/>
                <w:szCs w:val="24"/>
                <w:lang w:eastAsia="zh-CN"/>
              </w:rPr>
            </w:pPr>
          </w:p>
          <w:p w14:paraId="2A176849">
            <w:pPr>
              <w:spacing w:line="392" w:lineRule="auto"/>
              <w:ind w:firstLine="492" w:firstLineChars="200"/>
              <w:rPr>
                <w:rFonts w:ascii="仿宋" w:hAnsi="仿宋" w:eastAsia="仿宋" w:cs="仿宋"/>
                <w:spacing w:val="3"/>
                <w:sz w:val="24"/>
                <w:szCs w:val="24"/>
                <w:lang w:eastAsia="zh-CN"/>
              </w:rPr>
            </w:pPr>
          </w:p>
        </w:tc>
      </w:tr>
      <w:tr w14:paraId="03AD6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758" w:type="dxa"/>
          </w:tcPr>
          <w:p w14:paraId="1A7EEBDF">
            <w:pPr>
              <w:spacing w:line="392" w:lineRule="auto"/>
              <w:ind w:firstLine="246" w:firstLineChars="100"/>
              <w:jc w:val="both"/>
              <w:rPr>
                <w:rFonts w:ascii="仿宋" w:hAnsi="仿宋" w:eastAsia="仿宋" w:cs="仿宋"/>
                <w:spacing w:val="3"/>
                <w:sz w:val="24"/>
                <w:szCs w:val="24"/>
                <w:lang w:eastAsia="zh-CN"/>
              </w:rPr>
            </w:pPr>
            <w:r>
              <w:rPr>
                <w:rFonts w:hint="eastAsia" w:ascii="仿宋" w:hAnsi="仿宋" w:eastAsia="仿宋" w:cs="仿宋"/>
                <w:spacing w:val="3"/>
                <w:sz w:val="24"/>
                <w:szCs w:val="24"/>
                <w:lang w:eastAsia="zh-CN"/>
              </w:rPr>
              <w:t>17</w:t>
            </w:r>
          </w:p>
        </w:tc>
        <w:tc>
          <w:tcPr>
            <w:tcW w:w="2080" w:type="dxa"/>
          </w:tcPr>
          <w:p w14:paraId="2736AD3F">
            <w:pPr>
              <w:spacing w:line="392" w:lineRule="auto"/>
              <w:ind w:firstLine="246" w:firstLineChars="100"/>
              <w:jc w:val="both"/>
              <w:rPr>
                <w:rFonts w:ascii="仿宋" w:hAnsi="仿宋" w:eastAsia="仿宋" w:cs="仿宋"/>
                <w:spacing w:val="3"/>
                <w:sz w:val="24"/>
                <w:szCs w:val="24"/>
                <w:lang w:eastAsia="zh-CN"/>
              </w:rPr>
            </w:pPr>
            <w:r>
              <w:rPr>
                <w:rFonts w:hint="eastAsia" w:ascii="仿宋" w:hAnsi="仿宋" w:eastAsia="仿宋" w:cs="仿宋"/>
                <w:spacing w:val="3"/>
                <w:sz w:val="24"/>
                <w:szCs w:val="24"/>
                <w:lang w:eastAsia="zh-CN"/>
              </w:rPr>
              <w:t>操作方式：</w:t>
            </w:r>
          </w:p>
        </w:tc>
        <w:tc>
          <w:tcPr>
            <w:tcW w:w="2670" w:type="dxa"/>
          </w:tcPr>
          <w:p w14:paraId="10FF6A98">
            <w:pPr>
              <w:spacing w:line="392" w:lineRule="auto"/>
              <w:rPr>
                <w:rFonts w:ascii="仿宋" w:hAnsi="仿宋" w:eastAsia="仿宋" w:cs="仿宋"/>
                <w:spacing w:val="3"/>
                <w:sz w:val="24"/>
                <w:szCs w:val="24"/>
                <w:lang w:eastAsia="zh-CN"/>
              </w:rPr>
            </w:pPr>
            <w:r>
              <w:rPr>
                <w:rFonts w:hint="eastAsia" w:ascii="仿宋" w:hAnsi="仿宋" w:eastAsia="仿宋" w:cs="仿宋"/>
                <w:spacing w:val="3"/>
                <w:sz w:val="24"/>
                <w:szCs w:val="24"/>
                <w:lang w:eastAsia="zh-CN"/>
              </w:rPr>
              <w:t>单控</w:t>
            </w:r>
          </w:p>
        </w:tc>
        <w:tc>
          <w:tcPr>
            <w:tcW w:w="2988" w:type="dxa"/>
          </w:tcPr>
          <w:p w14:paraId="03F409E7">
            <w:pPr>
              <w:spacing w:line="392" w:lineRule="auto"/>
              <w:ind w:firstLine="492" w:firstLineChars="200"/>
              <w:rPr>
                <w:rFonts w:ascii="仿宋" w:hAnsi="仿宋" w:eastAsia="仿宋" w:cs="仿宋"/>
                <w:spacing w:val="3"/>
                <w:sz w:val="24"/>
                <w:szCs w:val="24"/>
                <w:lang w:eastAsia="zh-CN"/>
              </w:rPr>
            </w:pPr>
          </w:p>
        </w:tc>
      </w:tr>
      <w:tr w14:paraId="5458D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8" w:type="dxa"/>
          </w:tcPr>
          <w:p w14:paraId="1C37EAAE">
            <w:pPr>
              <w:spacing w:line="392" w:lineRule="auto"/>
              <w:ind w:firstLine="246" w:firstLineChars="100"/>
              <w:jc w:val="both"/>
              <w:rPr>
                <w:rFonts w:ascii="仿宋" w:hAnsi="仿宋" w:eastAsia="仿宋" w:cs="仿宋"/>
                <w:spacing w:val="3"/>
                <w:sz w:val="24"/>
                <w:szCs w:val="24"/>
                <w:lang w:eastAsia="zh-CN"/>
              </w:rPr>
            </w:pPr>
            <w:r>
              <w:rPr>
                <w:rFonts w:hint="eastAsia" w:ascii="仿宋" w:hAnsi="仿宋" w:eastAsia="仿宋" w:cs="仿宋"/>
                <w:spacing w:val="3"/>
                <w:sz w:val="24"/>
                <w:szCs w:val="24"/>
                <w:lang w:eastAsia="zh-CN"/>
              </w:rPr>
              <w:t>18</w:t>
            </w:r>
          </w:p>
        </w:tc>
        <w:tc>
          <w:tcPr>
            <w:tcW w:w="2080" w:type="dxa"/>
          </w:tcPr>
          <w:p w14:paraId="5E82F5D1">
            <w:pPr>
              <w:spacing w:line="392" w:lineRule="auto"/>
              <w:ind w:firstLine="246" w:firstLineChars="100"/>
              <w:jc w:val="both"/>
              <w:rPr>
                <w:rFonts w:ascii="仿宋" w:hAnsi="仿宋" w:eastAsia="仿宋" w:cs="仿宋"/>
                <w:spacing w:val="3"/>
                <w:sz w:val="24"/>
                <w:szCs w:val="24"/>
                <w:lang w:eastAsia="zh-CN"/>
              </w:rPr>
            </w:pPr>
            <w:r>
              <w:rPr>
                <w:rFonts w:hint="eastAsia" w:ascii="仿宋" w:hAnsi="仿宋" w:eastAsia="仿宋" w:cs="仿宋"/>
                <w:spacing w:val="3"/>
                <w:sz w:val="24"/>
                <w:szCs w:val="24"/>
                <w:lang w:eastAsia="zh-CN"/>
              </w:rPr>
              <w:t>驱动方式：</w:t>
            </w:r>
          </w:p>
        </w:tc>
        <w:tc>
          <w:tcPr>
            <w:tcW w:w="2670" w:type="dxa"/>
          </w:tcPr>
          <w:p w14:paraId="480392A9">
            <w:pPr>
              <w:spacing w:line="392" w:lineRule="auto"/>
              <w:rPr>
                <w:rFonts w:ascii="仿宋" w:hAnsi="仿宋" w:eastAsia="仿宋" w:cs="仿宋"/>
                <w:spacing w:val="3"/>
                <w:sz w:val="24"/>
                <w:szCs w:val="24"/>
                <w:lang w:eastAsia="zh-CN"/>
              </w:rPr>
            </w:pPr>
            <w:r>
              <w:rPr>
                <w:rFonts w:hint="eastAsia" w:ascii="仿宋" w:hAnsi="仿宋" w:eastAsia="仿宋" w:cs="仿宋"/>
                <w:spacing w:val="3"/>
                <w:sz w:val="24"/>
                <w:szCs w:val="24"/>
                <w:lang w:eastAsia="zh-CN"/>
              </w:rPr>
              <w:t>交流调压调频（VVVF）调速</w:t>
            </w:r>
          </w:p>
        </w:tc>
        <w:tc>
          <w:tcPr>
            <w:tcW w:w="2988" w:type="dxa"/>
          </w:tcPr>
          <w:p w14:paraId="3905F7D1">
            <w:pPr>
              <w:spacing w:line="392" w:lineRule="auto"/>
              <w:ind w:firstLine="492" w:firstLineChars="200"/>
              <w:rPr>
                <w:rFonts w:ascii="仿宋" w:hAnsi="仿宋" w:eastAsia="仿宋" w:cs="仿宋"/>
                <w:spacing w:val="3"/>
                <w:sz w:val="24"/>
                <w:szCs w:val="24"/>
                <w:lang w:eastAsia="zh-CN"/>
              </w:rPr>
            </w:pPr>
          </w:p>
        </w:tc>
      </w:tr>
      <w:tr w14:paraId="56827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8" w:type="dxa"/>
          </w:tcPr>
          <w:p w14:paraId="15934211">
            <w:pPr>
              <w:spacing w:line="392" w:lineRule="auto"/>
              <w:ind w:firstLine="246" w:firstLineChars="100"/>
              <w:jc w:val="both"/>
              <w:rPr>
                <w:rFonts w:ascii="仿宋" w:hAnsi="仿宋" w:eastAsia="仿宋" w:cs="仿宋"/>
                <w:spacing w:val="3"/>
                <w:sz w:val="24"/>
                <w:szCs w:val="24"/>
                <w:lang w:eastAsia="zh-CN"/>
              </w:rPr>
            </w:pPr>
            <w:r>
              <w:rPr>
                <w:rFonts w:hint="eastAsia" w:ascii="仿宋" w:hAnsi="仿宋" w:eastAsia="仿宋" w:cs="仿宋"/>
                <w:spacing w:val="3"/>
                <w:sz w:val="24"/>
                <w:szCs w:val="24"/>
                <w:lang w:eastAsia="zh-CN"/>
              </w:rPr>
              <w:t>19</w:t>
            </w:r>
          </w:p>
        </w:tc>
        <w:tc>
          <w:tcPr>
            <w:tcW w:w="2080" w:type="dxa"/>
          </w:tcPr>
          <w:p w14:paraId="166C14A2">
            <w:pPr>
              <w:spacing w:line="392" w:lineRule="auto"/>
              <w:ind w:firstLine="246" w:firstLineChars="100"/>
              <w:jc w:val="both"/>
              <w:rPr>
                <w:rFonts w:ascii="仿宋" w:hAnsi="仿宋" w:eastAsia="仿宋" w:cs="仿宋"/>
                <w:spacing w:val="3"/>
                <w:sz w:val="24"/>
                <w:szCs w:val="24"/>
                <w:lang w:eastAsia="zh-CN"/>
              </w:rPr>
            </w:pPr>
            <w:r>
              <w:rPr>
                <w:rFonts w:hint="eastAsia" w:ascii="仿宋" w:hAnsi="仿宋" w:eastAsia="仿宋" w:cs="仿宋"/>
                <w:spacing w:val="3"/>
                <w:sz w:val="24"/>
                <w:szCs w:val="24"/>
                <w:lang w:eastAsia="zh-CN"/>
              </w:rPr>
              <w:t>开门方式：</w:t>
            </w:r>
          </w:p>
        </w:tc>
        <w:tc>
          <w:tcPr>
            <w:tcW w:w="2670" w:type="dxa"/>
          </w:tcPr>
          <w:p w14:paraId="4567B5A2">
            <w:pPr>
              <w:spacing w:line="392" w:lineRule="auto"/>
              <w:rPr>
                <w:rFonts w:ascii="仿宋" w:hAnsi="仿宋" w:eastAsia="仿宋" w:cs="仿宋"/>
                <w:spacing w:val="3"/>
                <w:sz w:val="24"/>
                <w:szCs w:val="24"/>
                <w:lang w:eastAsia="zh-CN"/>
              </w:rPr>
            </w:pPr>
            <w:r>
              <w:rPr>
                <w:rFonts w:hint="eastAsia" w:ascii="仿宋" w:hAnsi="仿宋" w:eastAsia="仿宋" w:cs="仿宋"/>
                <w:spacing w:val="3"/>
                <w:sz w:val="24"/>
                <w:szCs w:val="24"/>
                <w:lang w:eastAsia="zh-CN"/>
              </w:rPr>
              <w:t>中分式单开门</w:t>
            </w:r>
          </w:p>
        </w:tc>
        <w:tc>
          <w:tcPr>
            <w:tcW w:w="2988" w:type="dxa"/>
          </w:tcPr>
          <w:p w14:paraId="0C0CCF57">
            <w:pPr>
              <w:spacing w:line="392" w:lineRule="auto"/>
              <w:ind w:firstLine="492" w:firstLineChars="200"/>
              <w:rPr>
                <w:rFonts w:ascii="仿宋" w:hAnsi="仿宋" w:eastAsia="仿宋" w:cs="仿宋"/>
                <w:spacing w:val="3"/>
                <w:sz w:val="24"/>
                <w:szCs w:val="24"/>
                <w:lang w:eastAsia="zh-CN"/>
              </w:rPr>
            </w:pPr>
          </w:p>
        </w:tc>
      </w:tr>
      <w:tr w14:paraId="5555E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8" w:type="dxa"/>
          </w:tcPr>
          <w:p w14:paraId="11337F36">
            <w:pPr>
              <w:spacing w:line="392" w:lineRule="auto"/>
              <w:ind w:firstLine="246" w:firstLineChars="100"/>
              <w:jc w:val="both"/>
              <w:rPr>
                <w:rFonts w:ascii="仿宋" w:hAnsi="仿宋" w:eastAsia="仿宋" w:cs="仿宋"/>
                <w:spacing w:val="3"/>
                <w:sz w:val="24"/>
                <w:szCs w:val="24"/>
                <w:lang w:eastAsia="zh-CN"/>
              </w:rPr>
            </w:pPr>
            <w:r>
              <w:rPr>
                <w:rFonts w:hint="eastAsia" w:ascii="仿宋" w:hAnsi="仿宋" w:eastAsia="仿宋" w:cs="仿宋"/>
                <w:spacing w:val="3"/>
                <w:sz w:val="24"/>
                <w:szCs w:val="24"/>
                <w:lang w:eastAsia="zh-CN"/>
              </w:rPr>
              <w:t>20</w:t>
            </w:r>
          </w:p>
        </w:tc>
        <w:tc>
          <w:tcPr>
            <w:tcW w:w="2080" w:type="dxa"/>
          </w:tcPr>
          <w:p w14:paraId="082F66C1">
            <w:pPr>
              <w:spacing w:line="392" w:lineRule="auto"/>
              <w:ind w:firstLine="246" w:firstLineChars="100"/>
              <w:jc w:val="both"/>
              <w:rPr>
                <w:rFonts w:ascii="仿宋" w:hAnsi="仿宋" w:eastAsia="仿宋" w:cs="仿宋"/>
                <w:spacing w:val="3"/>
                <w:sz w:val="24"/>
                <w:szCs w:val="24"/>
                <w:lang w:eastAsia="zh-CN"/>
              </w:rPr>
            </w:pPr>
            <w:r>
              <w:rPr>
                <w:rFonts w:hint="eastAsia" w:ascii="仿宋" w:hAnsi="仿宋" w:eastAsia="仿宋" w:cs="仿宋"/>
                <w:spacing w:val="3"/>
                <w:sz w:val="24"/>
                <w:szCs w:val="24"/>
                <w:lang w:eastAsia="zh-CN"/>
              </w:rPr>
              <w:t>开门净尺寸：</w:t>
            </w:r>
          </w:p>
        </w:tc>
        <w:tc>
          <w:tcPr>
            <w:tcW w:w="2670" w:type="dxa"/>
          </w:tcPr>
          <w:p w14:paraId="758711DC">
            <w:pPr>
              <w:spacing w:line="392" w:lineRule="auto"/>
              <w:rPr>
                <w:rFonts w:ascii="仿宋" w:hAnsi="仿宋" w:eastAsia="仿宋" w:cs="仿宋"/>
                <w:spacing w:val="3"/>
                <w:sz w:val="24"/>
                <w:szCs w:val="24"/>
                <w:lang w:eastAsia="zh-CN"/>
              </w:rPr>
            </w:pPr>
            <w:r>
              <w:rPr>
                <w:rFonts w:hint="eastAsia" w:ascii="仿宋" w:hAnsi="仿宋" w:eastAsia="仿宋" w:cs="仿宋"/>
                <w:spacing w:val="3"/>
                <w:sz w:val="24"/>
                <w:szCs w:val="24"/>
                <w:lang w:eastAsia="zh-CN"/>
              </w:rPr>
              <w:t xml:space="preserve">宽：800mm   </w:t>
            </w:r>
          </w:p>
          <w:p w14:paraId="5A1D6548">
            <w:pPr>
              <w:spacing w:line="392" w:lineRule="auto"/>
              <w:rPr>
                <w:rFonts w:ascii="仿宋" w:hAnsi="仿宋" w:eastAsia="仿宋" w:cs="仿宋"/>
                <w:spacing w:val="3"/>
                <w:sz w:val="24"/>
                <w:szCs w:val="24"/>
                <w:lang w:eastAsia="zh-CN"/>
              </w:rPr>
            </w:pPr>
            <w:r>
              <w:rPr>
                <w:rFonts w:hint="eastAsia" w:ascii="仿宋" w:hAnsi="仿宋" w:eastAsia="仿宋" w:cs="仿宋"/>
                <w:spacing w:val="3"/>
                <w:sz w:val="24"/>
                <w:szCs w:val="24"/>
                <w:lang w:eastAsia="zh-CN"/>
              </w:rPr>
              <w:t>高：2100mm</w:t>
            </w:r>
          </w:p>
        </w:tc>
        <w:tc>
          <w:tcPr>
            <w:tcW w:w="2988" w:type="dxa"/>
          </w:tcPr>
          <w:p w14:paraId="08262CF8">
            <w:pPr>
              <w:spacing w:line="392" w:lineRule="auto"/>
              <w:ind w:firstLine="492" w:firstLineChars="200"/>
              <w:rPr>
                <w:rFonts w:ascii="仿宋" w:hAnsi="仿宋" w:eastAsia="仿宋" w:cs="仿宋"/>
                <w:spacing w:val="3"/>
                <w:sz w:val="24"/>
                <w:szCs w:val="24"/>
                <w:lang w:eastAsia="zh-CN"/>
              </w:rPr>
            </w:pPr>
          </w:p>
        </w:tc>
      </w:tr>
      <w:tr w14:paraId="3504D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8" w:type="dxa"/>
          </w:tcPr>
          <w:p w14:paraId="161AAD83">
            <w:pPr>
              <w:spacing w:line="392" w:lineRule="auto"/>
              <w:ind w:firstLine="246" w:firstLineChars="100"/>
              <w:jc w:val="both"/>
              <w:rPr>
                <w:rFonts w:ascii="仿宋" w:hAnsi="仿宋" w:eastAsia="仿宋" w:cs="仿宋"/>
                <w:spacing w:val="3"/>
                <w:sz w:val="24"/>
                <w:szCs w:val="24"/>
                <w:lang w:eastAsia="zh-CN"/>
              </w:rPr>
            </w:pPr>
            <w:r>
              <w:rPr>
                <w:rFonts w:hint="eastAsia" w:ascii="仿宋" w:hAnsi="仿宋" w:eastAsia="仿宋" w:cs="仿宋"/>
                <w:spacing w:val="3"/>
                <w:sz w:val="24"/>
                <w:szCs w:val="24"/>
                <w:lang w:eastAsia="zh-CN"/>
              </w:rPr>
              <w:t>21</w:t>
            </w:r>
          </w:p>
        </w:tc>
        <w:tc>
          <w:tcPr>
            <w:tcW w:w="2080" w:type="dxa"/>
          </w:tcPr>
          <w:p w14:paraId="63C86713">
            <w:pPr>
              <w:spacing w:line="392" w:lineRule="auto"/>
              <w:jc w:val="both"/>
              <w:rPr>
                <w:rFonts w:ascii="仿宋" w:hAnsi="仿宋" w:eastAsia="仿宋" w:cs="仿宋"/>
                <w:spacing w:val="3"/>
                <w:sz w:val="24"/>
                <w:szCs w:val="24"/>
                <w:lang w:eastAsia="zh-CN"/>
              </w:rPr>
            </w:pPr>
            <w:r>
              <w:rPr>
                <w:rFonts w:hint="eastAsia" w:ascii="仿宋" w:hAnsi="仿宋" w:eastAsia="仿宋" w:cs="仿宋"/>
                <w:spacing w:val="3"/>
                <w:sz w:val="24"/>
                <w:szCs w:val="24"/>
                <w:lang w:eastAsia="zh-CN"/>
              </w:rPr>
              <w:t>轿厢内部净尺寸：</w:t>
            </w:r>
          </w:p>
        </w:tc>
        <w:tc>
          <w:tcPr>
            <w:tcW w:w="2670" w:type="dxa"/>
          </w:tcPr>
          <w:p w14:paraId="58C087AD">
            <w:pPr>
              <w:spacing w:line="392" w:lineRule="auto"/>
              <w:rPr>
                <w:rFonts w:ascii="仿宋" w:hAnsi="仿宋" w:eastAsia="仿宋" w:cs="仿宋"/>
                <w:spacing w:val="3"/>
                <w:sz w:val="24"/>
                <w:szCs w:val="24"/>
                <w:lang w:eastAsia="zh-CN"/>
              </w:rPr>
            </w:pPr>
            <w:r>
              <w:rPr>
                <w:rFonts w:hint="eastAsia" w:ascii="仿宋" w:hAnsi="仿宋" w:eastAsia="仿宋" w:cs="仿宋"/>
                <w:spacing w:val="3"/>
                <w:sz w:val="24"/>
                <w:szCs w:val="24"/>
                <w:lang w:eastAsia="zh-CN"/>
              </w:rPr>
              <w:t>按厂家尺寸</w:t>
            </w:r>
          </w:p>
        </w:tc>
        <w:tc>
          <w:tcPr>
            <w:tcW w:w="2988" w:type="dxa"/>
          </w:tcPr>
          <w:p w14:paraId="01A521B1">
            <w:pPr>
              <w:spacing w:line="392" w:lineRule="auto"/>
              <w:ind w:firstLine="492" w:firstLineChars="200"/>
              <w:rPr>
                <w:rFonts w:ascii="仿宋" w:hAnsi="仿宋" w:eastAsia="仿宋" w:cs="仿宋"/>
                <w:spacing w:val="3"/>
                <w:sz w:val="24"/>
                <w:szCs w:val="24"/>
                <w:lang w:eastAsia="zh-CN"/>
              </w:rPr>
            </w:pPr>
          </w:p>
        </w:tc>
      </w:tr>
      <w:tr w14:paraId="03562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8" w:type="dxa"/>
          </w:tcPr>
          <w:p w14:paraId="5185C9A8">
            <w:pPr>
              <w:spacing w:line="392" w:lineRule="auto"/>
              <w:ind w:firstLine="246" w:firstLineChars="100"/>
              <w:jc w:val="both"/>
              <w:rPr>
                <w:rFonts w:ascii="仿宋" w:hAnsi="仿宋" w:eastAsia="仿宋" w:cs="仿宋"/>
                <w:spacing w:val="3"/>
                <w:sz w:val="24"/>
                <w:szCs w:val="24"/>
                <w:lang w:eastAsia="zh-CN"/>
              </w:rPr>
            </w:pPr>
            <w:r>
              <w:rPr>
                <w:rFonts w:hint="eastAsia" w:ascii="仿宋" w:hAnsi="仿宋" w:eastAsia="仿宋" w:cs="仿宋"/>
                <w:spacing w:val="3"/>
                <w:sz w:val="24"/>
                <w:szCs w:val="24"/>
                <w:lang w:eastAsia="zh-CN"/>
              </w:rPr>
              <w:t>22</w:t>
            </w:r>
          </w:p>
        </w:tc>
        <w:tc>
          <w:tcPr>
            <w:tcW w:w="2080" w:type="dxa"/>
          </w:tcPr>
          <w:p w14:paraId="72B1FCFA">
            <w:pPr>
              <w:spacing w:line="392" w:lineRule="auto"/>
              <w:ind w:firstLine="246" w:firstLineChars="100"/>
              <w:jc w:val="both"/>
              <w:rPr>
                <w:rFonts w:ascii="仿宋" w:hAnsi="仿宋" w:eastAsia="仿宋" w:cs="仿宋"/>
                <w:spacing w:val="3"/>
                <w:sz w:val="24"/>
                <w:szCs w:val="24"/>
                <w:lang w:eastAsia="zh-CN"/>
              </w:rPr>
            </w:pPr>
            <w:r>
              <w:rPr>
                <w:rFonts w:hint="eastAsia" w:ascii="仿宋" w:hAnsi="仿宋" w:eastAsia="仿宋" w:cs="仿宋"/>
                <w:spacing w:val="3"/>
                <w:sz w:val="24"/>
                <w:szCs w:val="24"/>
                <w:lang w:eastAsia="zh-CN"/>
              </w:rPr>
              <w:t>机房位置：</w:t>
            </w:r>
          </w:p>
        </w:tc>
        <w:tc>
          <w:tcPr>
            <w:tcW w:w="2670" w:type="dxa"/>
          </w:tcPr>
          <w:p w14:paraId="4C92AC0B">
            <w:pPr>
              <w:spacing w:line="392" w:lineRule="auto"/>
              <w:rPr>
                <w:rFonts w:ascii="仿宋" w:hAnsi="仿宋" w:eastAsia="仿宋" w:cs="仿宋"/>
                <w:spacing w:val="3"/>
                <w:sz w:val="24"/>
                <w:szCs w:val="24"/>
                <w:lang w:eastAsia="zh-CN"/>
              </w:rPr>
            </w:pPr>
            <w:r>
              <w:rPr>
                <w:rFonts w:hint="eastAsia" w:ascii="仿宋" w:hAnsi="仿宋" w:eastAsia="仿宋" w:cs="仿宋"/>
                <w:spacing w:val="3"/>
                <w:sz w:val="24"/>
                <w:szCs w:val="24"/>
                <w:lang w:eastAsia="zh-CN"/>
              </w:rPr>
              <w:t>无</w:t>
            </w:r>
          </w:p>
        </w:tc>
        <w:tc>
          <w:tcPr>
            <w:tcW w:w="2988" w:type="dxa"/>
          </w:tcPr>
          <w:p w14:paraId="1EEFF749">
            <w:pPr>
              <w:spacing w:line="392" w:lineRule="auto"/>
              <w:ind w:firstLine="492" w:firstLineChars="200"/>
              <w:rPr>
                <w:rFonts w:ascii="仿宋" w:hAnsi="仿宋" w:eastAsia="仿宋" w:cs="仿宋"/>
                <w:spacing w:val="3"/>
                <w:sz w:val="24"/>
                <w:szCs w:val="24"/>
                <w:lang w:eastAsia="zh-CN"/>
              </w:rPr>
            </w:pPr>
          </w:p>
        </w:tc>
      </w:tr>
      <w:tr w14:paraId="2C51E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8" w:type="dxa"/>
          </w:tcPr>
          <w:p w14:paraId="49EBA88C">
            <w:pPr>
              <w:spacing w:line="392" w:lineRule="auto"/>
              <w:ind w:firstLine="246" w:firstLineChars="100"/>
              <w:jc w:val="both"/>
              <w:rPr>
                <w:rFonts w:ascii="仿宋" w:hAnsi="仿宋" w:eastAsia="仿宋" w:cs="仿宋"/>
                <w:spacing w:val="3"/>
                <w:sz w:val="24"/>
                <w:szCs w:val="24"/>
                <w:lang w:eastAsia="zh-CN"/>
              </w:rPr>
            </w:pPr>
            <w:r>
              <w:rPr>
                <w:rFonts w:hint="eastAsia" w:ascii="仿宋" w:hAnsi="仿宋" w:eastAsia="仿宋" w:cs="仿宋"/>
                <w:spacing w:val="3"/>
                <w:sz w:val="24"/>
                <w:szCs w:val="24"/>
                <w:lang w:eastAsia="zh-CN"/>
              </w:rPr>
              <w:t>23</w:t>
            </w:r>
          </w:p>
        </w:tc>
        <w:tc>
          <w:tcPr>
            <w:tcW w:w="2080" w:type="dxa"/>
          </w:tcPr>
          <w:p w14:paraId="35A50BA4">
            <w:pPr>
              <w:spacing w:line="392" w:lineRule="auto"/>
              <w:ind w:firstLine="246" w:firstLineChars="100"/>
              <w:jc w:val="both"/>
              <w:rPr>
                <w:rFonts w:ascii="仿宋" w:hAnsi="仿宋" w:eastAsia="仿宋" w:cs="仿宋"/>
                <w:spacing w:val="3"/>
                <w:sz w:val="24"/>
                <w:szCs w:val="24"/>
                <w:lang w:eastAsia="zh-CN"/>
              </w:rPr>
            </w:pPr>
            <w:r>
              <w:rPr>
                <w:rFonts w:hint="eastAsia" w:ascii="仿宋" w:hAnsi="仿宋" w:eastAsia="仿宋" w:cs="仿宋"/>
                <w:spacing w:val="3"/>
                <w:sz w:val="24"/>
                <w:szCs w:val="24"/>
                <w:lang w:eastAsia="zh-CN"/>
              </w:rPr>
              <w:t>机房净高：</w:t>
            </w:r>
          </w:p>
        </w:tc>
        <w:tc>
          <w:tcPr>
            <w:tcW w:w="2670" w:type="dxa"/>
          </w:tcPr>
          <w:p w14:paraId="6DB6FE85">
            <w:pPr>
              <w:spacing w:line="392" w:lineRule="auto"/>
              <w:rPr>
                <w:rFonts w:ascii="仿宋" w:hAnsi="仿宋" w:eastAsia="仿宋" w:cs="仿宋"/>
                <w:spacing w:val="3"/>
                <w:sz w:val="24"/>
                <w:szCs w:val="24"/>
                <w:lang w:eastAsia="zh-CN"/>
              </w:rPr>
            </w:pPr>
            <w:r>
              <w:rPr>
                <w:rFonts w:hint="eastAsia" w:ascii="仿宋" w:hAnsi="仿宋" w:eastAsia="仿宋" w:cs="仿宋"/>
                <w:spacing w:val="3"/>
                <w:sz w:val="24"/>
                <w:szCs w:val="24"/>
                <w:lang w:eastAsia="zh-CN"/>
              </w:rPr>
              <w:t>无</w:t>
            </w:r>
          </w:p>
        </w:tc>
        <w:tc>
          <w:tcPr>
            <w:tcW w:w="2988" w:type="dxa"/>
          </w:tcPr>
          <w:p w14:paraId="6C053218">
            <w:pPr>
              <w:spacing w:line="392" w:lineRule="auto"/>
              <w:ind w:firstLine="492" w:firstLineChars="200"/>
              <w:rPr>
                <w:rFonts w:ascii="仿宋" w:hAnsi="仿宋" w:eastAsia="仿宋" w:cs="仿宋"/>
                <w:spacing w:val="3"/>
                <w:sz w:val="24"/>
                <w:szCs w:val="24"/>
                <w:lang w:eastAsia="zh-CN"/>
              </w:rPr>
            </w:pPr>
          </w:p>
        </w:tc>
      </w:tr>
      <w:tr w14:paraId="1D05F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8" w:type="dxa"/>
          </w:tcPr>
          <w:p w14:paraId="13FC650C">
            <w:pPr>
              <w:spacing w:line="392" w:lineRule="auto"/>
              <w:ind w:firstLine="246" w:firstLineChars="100"/>
              <w:jc w:val="both"/>
              <w:rPr>
                <w:rFonts w:ascii="仿宋" w:hAnsi="仿宋" w:eastAsia="仿宋" w:cs="仿宋"/>
                <w:spacing w:val="3"/>
                <w:sz w:val="24"/>
                <w:szCs w:val="24"/>
                <w:lang w:eastAsia="zh-CN"/>
              </w:rPr>
            </w:pPr>
            <w:r>
              <w:rPr>
                <w:rFonts w:hint="eastAsia" w:ascii="仿宋" w:hAnsi="仿宋" w:eastAsia="仿宋" w:cs="仿宋"/>
                <w:spacing w:val="3"/>
                <w:sz w:val="24"/>
                <w:szCs w:val="24"/>
                <w:lang w:eastAsia="zh-CN"/>
              </w:rPr>
              <w:t>24</w:t>
            </w:r>
          </w:p>
        </w:tc>
        <w:tc>
          <w:tcPr>
            <w:tcW w:w="2080" w:type="dxa"/>
          </w:tcPr>
          <w:p w14:paraId="3767A730">
            <w:pPr>
              <w:spacing w:line="392" w:lineRule="auto"/>
              <w:ind w:firstLine="246" w:firstLineChars="100"/>
              <w:jc w:val="both"/>
              <w:rPr>
                <w:rFonts w:ascii="仿宋" w:hAnsi="仿宋" w:eastAsia="仿宋" w:cs="仿宋"/>
                <w:spacing w:val="3"/>
                <w:sz w:val="24"/>
                <w:szCs w:val="24"/>
                <w:lang w:eastAsia="zh-CN"/>
              </w:rPr>
            </w:pPr>
            <w:r>
              <w:rPr>
                <w:rFonts w:hint="eastAsia" w:ascii="仿宋" w:hAnsi="仿宋" w:eastAsia="仿宋" w:cs="仿宋"/>
                <w:spacing w:val="3"/>
                <w:sz w:val="24"/>
                <w:szCs w:val="24"/>
                <w:lang w:eastAsia="zh-CN"/>
              </w:rPr>
              <w:t>电    源：</w:t>
            </w:r>
          </w:p>
        </w:tc>
        <w:tc>
          <w:tcPr>
            <w:tcW w:w="2670" w:type="dxa"/>
          </w:tcPr>
          <w:p w14:paraId="73C248E8">
            <w:pPr>
              <w:spacing w:line="392" w:lineRule="auto"/>
              <w:rPr>
                <w:rFonts w:ascii="仿宋" w:hAnsi="仿宋" w:eastAsia="仿宋" w:cs="仿宋"/>
                <w:spacing w:val="3"/>
                <w:sz w:val="24"/>
                <w:szCs w:val="24"/>
                <w:lang w:eastAsia="zh-CN"/>
              </w:rPr>
            </w:pPr>
            <w:r>
              <w:rPr>
                <w:rFonts w:hint="eastAsia" w:ascii="仿宋" w:hAnsi="仿宋" w:eastAsia="仿宋" w:cs="仿宋"/>
                <w:spacing w:val="3"/>
                <w:sz w:val="24"/>
                <w:szCs w:val="24"/>
                <w:lang w:eastAsia="zh-CN"/>
              </w:rPr>
              <w:t>动力：三相380V，50HZ照明：单相220V，50HZ</w:t>
            </w:r>
          </w:p>
        </w:tc>
        <w:tc>
          <w:tcPr>
            <w:tcW w:w="2988" w:type="dxa"/>
          </w:tcPr>
          <w:p w14:paraId="0EB05141">
            <w:pPr>
              <w:spacing w:line="392" w:lineRule="auto"/>
              <w:ind w:firstLine="492" w:firstLineChars="200"/>
              <w:rPr>
                <w:rFonts w:ascii="仿宋" w:hAnsi="仿宋" w:eastAsia="仿宋" w:cs="仿宋"/>
                <w:spacing w:val="3"/>
                <w:sz w:val="24"/>
                <w:szCs w:val="24"/>
                <w:lang w:eastAsia="zh-CN"/>
              </w:rPr>
            </w:pPr>
          </w:p>
        </w:tc>
      </w:tr>
      <w:tr w14:paraId="08D7B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8" w:type="dxa"/>
          </w:tcPr>
          <w:p w14:paraId="5D82D2E4">
            <w:pPr>
              <w:spacing w:line="392" w:lineRule="auto"/>
              <w:ind w:firstLine="246" w:firstLineChars="100"/>
              <w:jc w:val="both"/>
              <w:rPr>
                <w:rFonts w:ascii="仿宋" w:hAnsi="仿宋" w:eastAsia="仿宋" w:cs="仿宋"/>
                <w:spacing w:val="3"/>
                <w:sz w:val="24"/>
                <w:szCs w:val="24"/>
                <w:lang w:eastAsia="zh-CN"/>
              </w:rPr>
            </w:pPr>
            <w:r>
              <w:rPr>
                <w:rFonts w:hint="eastAsia" w:ascii="仿宋" w:hAnsi="仿宋" w:eastAsia="仿宋" w:cs="仿宋"/>
                <w:spacing w:val="3"/>
                <w:sz w:val="24"/>
                <w:szCs w:val="24"/>
                <w:lang w:eastAsia="zh-CN"/>
              </w:rPr>
              <w:t>25</w:t>
            </w:r>
          </w:p>
        </w:tc>
        <w:tc>
          <w:tcPr>
            <w:tcW w:w="2080" w:type="dxa"/>
          </w:tcPr>
          <w:p w14:paraId="1B38EF5B">
            <w:pPr>
              <w:spacing w:line="392" w:lineRule="auto"/>
              <w:ind w:firstLine="246" w:firstLineChars="100"/>
              <w:jc w:val="both"/>
              <w:rPr>
                <w:rFonts w:ascii="仿宋" w:hAnsi="仿宋" w:eastAsia="仿宋" w:cs="仿宋"/>
                <w:spacing w:val="3"/>
                <w:sz w:val="24"/>
                <w:szCs w:val="24"/>
                <w:lang w:eastAsia="zh-CN"/>
              </w:rPr>
            </w:pPr>
            <w:r>
              <w:rPr>
                <w:rFonts w:hint="eastAsia" w:ascii="仿宋" w:hAnsi="仿宋" w:eastAsia="仿宋" w:cs="仿宋"/>
                <w:spacing w:val="3"/>
                <w:sz w:val="24"/>
                <w:szCs w:val="24"/>
                <w:lang w:eastAsia="zh-CN"/>
              </w:rPr>
              <w:t>轿顶型号：</w:t>
            </w:r>
          </w:p>
        </w:tc>
        <w:tc>
          <w:tcPr>
            <w:tcW w:w="2670" w:type="dxa"/>
          </w:tcPr>
          <w:p w14:paraId="6B33F4BC">
            <w:pPr>
              <w:spacing w:line="392" w:lineRule="auto"/>
              <w:rPr>
                <w:rFonts w:ascii="仿宋" w:hAnsi="仿宋" w:eastAsia="仿宋" w:cs="仿宋"/>
                <w:spacing w:val="3"/>
                <w:sz w:val="24"/>
                <w:szCs w:val="24"/>
                <w:lang w:eastAsia="zh-CN"/>
              </w:rPr>
            </w:pPr>
            <w:r>
              <w:rPr>
                <w:rFonts w:hint="eastAsia" w:ascii="仿宋" w:hAnsi="仿宋" w:eastAsia="仿宋" w:cs="仿宋"/>
                <w:spacing w:val="3"/>
                <w:sz w:val="24"/>
                <w:szCs w:val="24"/>
                <w:lang w:eastAsia="zh-CN"/>
              </w:rPr>
              <w:t>304发纹不锈钢</w:t>
            </w:r>
          </w:p>
        </w:tc>
        <w:tc>
          <w:tcPr>
            <w:tcW w:w="2988" w:type="dxa"/>
          </w:tcPr>
          <w:p w14:paraId="6F6DE950">
            <w:pPr>
              <w:spacing w:line="392" w:lineRule="auto"/>
              <w:ind w:firstLine="492" w:firstLineChars="200"/>
              <w:rPr>
                <w:rFonts w:ascii="仿宋" w:hAnsi="仿宋" w:eastAsia="仿宋" w:cs="仿宋"/>
                <w:spacing w:val="3"/>
                <w:sz w:val="24"/>
                <w:szCs w:val="24"/>
                <w:lang w:eastAsia="zh-CN"/>
              </w:rPr>
            </w:pPr>
          </w:p>
        </w:tc>
      </w:tr>
      <w:tr w14:paraId="146C5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8" w:type="dxa"/>
          </w:tcPr>
          <w:p w14:paraId="610F6C53">
            <w:pPr>
              <w:spacing w:line="392" w:lineRule="auto"/>
              <w:ind w:firstLine="246" w:firstLineChars="100"/>
              <w:jc w:val="both"/>
              <w:rPr>
                <w:rFonts w:ascii="仿宋" w:hAnsi="仿宋" w:eastAsia="仿宋" w:cs="仿宋"/>
                <w:spacing w:val="3"/>
                <w:sz w:val="24"/>
                <w:szCs w:val="24"/>
                <w:lang w:eastAsia="zh-CN"/>
              </w:rPr>
            </w:pPr>
            <w:r>
              <w:rPr>
                <w:rFonts w:hint="eastAsia" w:ascii="仿宋" w:hAnsi="仿宋" w:eastAsia="仿宋" w:cs="仿宋"/>
                <w:spacing w:val="3"/>
                <w:sz w:val="24"/>
                <w:szCs w:val="24"/>
                <w:lang w:eastAsia="zh-CN"/>
              </w:rPr>
              <w:t>26</w:t>
            </w:r>
          </w:p>
        </w:tc>
        <w:tc>
          <w:tcPr>
            <w:tcW w:w="2080" w:type="dxa"/>
          </w:tcPr>
          <w:p w14:paraId="2AE8A7CC">
            <w:pPr>
              <w:spacing w:line="392" w:lineRule="auto"/>
              <w:ind w:firstLine="246" w:firstLineChars="100"/>
              <w:jc w:val="both"/>
              <w:rPr>
                <w:rFonts w:ascii="仿宋" w:hAnsi="仿宋" w:eastAsia="仿宋" w:cs="仿宋"/>
                <w:spacing w:val="3"/>
                <w:sz w:val="24"/>
                <w:szCs w:val="24"/>
                <w:lang w:eastAsia="zh-CN"/>
              </w:rPr>
            </w:pPr>
            <w:r>
              <w:rPr>
                <w:rFonts w:hint="eastAsia" w:ascii="仿宋" w:hAnsi="仿宋" w:eastAsia="仿宋" w:cs="仿宋"/>
                <w:spacing w:val="3"/>
                <w:sz w:val="24"/>
                <w:szCs w:val="24"/>
                <w:lang w:eastAsia="zh-CN"/>
              </w:rPr>
              <w:t>轿门材料：</w:t>
            </w:r>
          </w:p>
        </w:tc>
        <w:tc>
          <w:tcPr>
            <w:tcW w:w="2670" w:type="dxa"/>
          </w:tcPr>
          <w:p w14:paraId="6CD89F67">
            <w:pPr>
              <w:spacing w:line="392" w:lineRule="auto"/>
              <w:rPr>
                <w:rFonts w:ascii="仿宋" w:hAnsi="仿宋" w:eastAsia="仿宋" w:cs="仿宋"/>
                <w:spacing w:val="3"/>
                <w:sz w:val="24"/>
                <w:szCs w:val="24"/>
                <w:lang w:eastAsia="zh-CN"/>
              </w:rPr>
            </w:pPr>
            <w:r>
              <w:rPr>
                <w:rFonts w:hint="eastAsia" w:ascii="仿宋" w:hAnsi="仿宋" w:eastAsia="仿宋" w:cs="仿宋"/>
                <w:spacing w:val="3"/>
                <w:sz w:val="24"/>
                <w:szCs w:val="24"/>
                <w:lang w:eastAsia="zh-CN"/>
              </w:rPr>
              <w:t>304发纹不锈钢</w:t>
            </w:r>
          </w:p>
        </w:tc>
        <w:tc>
          <w:tcPr>
            <w:tcW w:w="2988" w:type="dxa"/>
          </w:tcPr>
          <w:p w14:paraId="690B170A">
            <w:pPr>
              <w:spacing w:line="392" w:lineRule="auto"/>
              <w:ind w:firstLine="492" w:firstLineChars="200"/>
              <w:rPr>
                <w:rFonts w:ascii="仿宋" w:hAnsi="仿宋" w:eastAsia="仿宋" w:cs="仿宋"/>
                <w:spacing w:val="3"/>
                <w:sz w:val="24"/>
                <w:szCs w:val="24"/>
                <w:lang w:eastAsia="zh-CN"/>
              </w:rPr>
            </w:pPr>
          </w:p>
        </w:tc>
      </w:tr>
      <w:tr w14:paraId="421CE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8" w:type="dxa"/>
          </w:tcPr>
          <w:p w14:paraId="76886D33">
            <w:pPr>
              <w:spacing w:line="392" w:lineRule="auto"/>
              <w:ind w:firstLine="246" w:firstLineChars="100"/>
              <w:jc w:val="both"/>
              <w:rPr>
                <w:rFonts w:ascii="仿宋" w:hAnsi="仿宋" w:eastAsia="仿宋" w:cs="仿宋"/>
                <w:spacing w:val="3"/>
                <w:sz w:val="24"/>
                <w:szCs w:val="24"/>
                <w:lang w:eastAsia="zh-CN"/>
              </w:rPr>
            </w:pPr>
            <w:r>
              <w:rPr>
                <w:rFonts w:hint="eastAsia" w:ascii="仿宋" w:hAnsi="仿宋" w:eastAsia="仿宋" w:cs="仿宋"/>
                <w:spacing w:val="3"/>
                <w:sz w:val="24"/>
                <w:szCs w:val="24"/>
                <w:lang w:eastAsia="zh-CN"/>
              </w:rPr>
              <w:t>27</w:t>
            </w:r>
          </w:p>
        </w:tc>
        <w:tc>
          <w:tcPr>
            <w:tcW w:w="2080" w:type="dxa"/>
          </w:tcPr>
          <w:p w14:paraId="18D6A00D">
            <w:pPr>
              <w:spacing w:line="392" w:lineRule="auto"/>
              <w:ind w:firstLine="246" w:firstLineChars="100"/>
              <w:jc w:val="both"/>
              <w:rPr>
                <w:rFonts w:ascii="仿宋" w:hAnsi="仿宋" w:eastAsia="仿宋" w:cs="仿宋"/>
                <w:spacing w:val="3"/>
                <w:sz w:val="24"/>
                <w:szCs w:val="24"/>
                <w:lang w:eastAsia="zh-CN"/>
              </w:rPr>
            </w:pPr>
            <w:r>
              <w:rPr>
                <w:rFonts w:hint="eastAsia" w:ascii="仿宋" w:hAnsi="仿宋" w:eastAsia="仿宋" w:cs="仿宋"/>
                <w:spacing w:val="3"/>
                <w:sz w:val="24"/>
                <w:szCs w:val="24"/>
                <w:lang w:eastAsia="zh-CN"/>
              </w:rPr>
              <w:t>轿壁材料：</w:t>
            </w:r>
          </w:p>
        </w:tc>
        <w:tc>
          <w:tcPr>
            <w:tcW w:w="2670" w:type="dxa"/>
          </w:tcPr>
          <w:p w14:paraId="123705F8">
            <w:pPr>
              <w:spacing w:line="392" w:lineRule="auto"/>
              <w:rPr>
                <w:rFonts w:ascii="仿宋" w:hAnsi="仿宋" w:eastAsia="仿宋" w:cs="仿宋"/>
                <w:spacing w:val="3"/>
                <w:sz w:val="24"/>
                <w:szCs w:val="24"/>
                <w:lang w:eastAsia="zh-CN"/>
              </w:rPr>
            </w:pPr>
            <w:r>
              <w:rPr>
                <w:rFonts w:hint="eastAsia" w:ascii="仿宋" w:hAnsi="仿宋" w:eastAsia="仿宋" w:cs="仿宋"/>
                <w:spacing w:val="3"/>
                <w:sz w:val="24"/>
                <w:szCs w:val="24"/>
                <w:lang w:eastAsia="zh-CN"/>
              </w:rPr>
              <w:t>304发纹不锈钢</w:t>
            </w:r>
          </w:p>
        </w:tc>
        <w:tc>
          <w:tcPr>
            <w:tcW w:w="2988" w:type="dxa"/>
          </w:tcPr>
          <w:p w14:paraId="08287F20">
            <w:pPr>
              <w:spacing w:line="392" w:lineRule="auto"/>
              <w:ind w:firstLine="492" w:firstLineChars="200"/>
              <w:rPr>
                <w:rFonts w:ascii="仿宋" w:hAnsi="仿宋" w:eastAsia="仿宋" w:cs="仿宋"/>
                <w:spacing w:val="3"/>
                <w:sz w:val="24"/>
                <w:szCs w:val="24"/>
                <w:lang w:eastAsia="zh-CN"/>
              </w:rPr>
            </w:pPr>
          </w:p>
        </w:tc>
      </w:tr>
      <w:tr w14:paraId="3F8DE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8" w:type="dxa"/>
          </w:tcPr>
          <w:p w14:paraId="48F9F7C8">
            <w:pPr>
              <w:spacing w:line="392" w:lineRule="auto"/>
              <w:ind w:firstLine="246" w:firstLineChars="100"/>
              <w:jc w:val="both"/>
              <w:rPr>
                <w:rFonts w:ascii="仿宋" w:hAnsi="仿宋" w:eastAsia="仿宋" w:cs="仿宋"/>
                <w:spacing w:val="3"/>
                <w:sz w:val="24"/>
                <w:szCs w:val="24"/>
                <w:lang w:eastAsia="zh-CN"/>
              </w:rPr>
            </w:pPr>
            <w:r>
              <w:rPr>
                <w:rFonts w:hint="eastAsia" w:ascii="仿宋" w:hAnsi="仿宋" w:eastAsia="仿宋" w:cs="仿宋"/>
                <w:spacing w:val="3"/>
                <w:sz w:val="24"/>
                <w:szCs w:val="24"/>
                <w:lang w:eastAsia="zh-CN"/>
              </w:rPr>
              <w:t>28</w:t>
            </w:r>
          </w:p>
        </w:tc>
        <w:tc>
          <w:tcPr>
            <w:tcW w:w="2080" w:type="dxa"/>
          </w:tcPr>
          <w:p w14:paraId="1B1B5078">
            <w:pPr>
              <w:spacing w:line="392" w:lineRule="auto"/>
              <w:ind w:firstLine="246" w:firstLineChars="100"/>
              <w:jc w:val="both"/>
              <w:rPr>
                <w:rFonts w:ascii="仿宋" w:hAnsi="仿宋" w:eastAsia="仿宋" w:cs="仿宋"/>
                <w:spacing w:val="3"/>
                <w:sz w:val="24"/>
                <w:szCs w:val="24"/>
                <w:lang w:eastAsia="zh-CN"/>
              </w:rPr>
            </w:pPr>
            <w:r>
              <w:rPr>
                <w:rFonts w:hint="eastAsia" w:ascii="仿宋" w:hAnsi="仿宋" w:eastAsia="仿宋" w:cs="仿宋"/>
                <w:spacing w:val="3"/>
                <w:sz w:val="24"/>
                <w:szCs w:val="24"/>
                <w:lang w:eastAsia="zh-CN"/>
              </w:rPr>
              <w:t>轿厢地板：</w:t>
            </w:r>
          </w:p>
        </w:tc>
        <w:tc>
          <w:tcPr>
            <w:tcW w:w="2670" w:type="dxa"/>
          </w:tcPr>
          <w:p w14:paraId="13AB6EDE">
            <w:pPr>
              <w:spacing w:line="392" w:lineRule="auto"/>
              <w:rPr>
                <w:rFonts w:ascii="仿宋" w:hAnsi="仿宋" w:eastAsia="仿宋" w:cs="仿宋"/>
                <w:spacing w:val="3"/>
                <w:sz w:val="24"/>
                <w:szCs w:val="24"/>
                <w:lang w:eastAsia="zh-CN"/>
              </w:rPr>
            </w:pPr>
            <w:r>
              <w:rPr>
                <w:rFonts w:hint="eastAsia" w:ascii="仿宋" w:hAnsi="仿宋" w:eastAsia="仿宋" w:cs="仿宋"/>
                <w:spacing w:val="3"/>
                <w:sz w:val="24"/>
                <w:szCs w:val="24"/>
                <w:lang w:eastAsia="zh-CN"/>
              </w:rPr>
              <w:t>PVC</w:t>
            </w:r>
          </w:p>
        </w:tc>
        <w:tc>
          <w:tcPr>
            <w:tcW w:w="2988" w:type="dxa"/>
          </w:tcPr>
          <w:p w14:paraId="0252B1E9">
            <w:pPr>
              <w:spacing w:line="392" w:lineRule="auto"/>
              <w:ind w:firstLine="492" w:firstLineChars="200"/>
              <w:rPr>
                <w:rFonts w:hint="default" w:ascii="仿宋" w:hAnsi="仿宋" w:eastAsia="仿宋" w:cs="仿宋"/>
                <w:spacing w:val="3"/>
                <w:sz w:val="24"/>
                <w:szCs w:val="24"/>
                <w:lang w:val="en-US" w:eastAsia="zh-CN"/>
              </w:rPr>
            </w:pPr>
            <w:r>
              <w:rPr>
                <w:rFonts w:hint="eastAsia" w:ascii="仿宋" w:hAnsi="仿宋" w:eastAsia="仿宋" w:cs="仿宋"/>
                <w:spacing w:val="3"/>
                <w:sz w:val="24"/>
                <w:szCs w:val="24"/>
                <w:lang w:val="en-US" w:eastAsia="zh-CN"/>
              </w:rPr>
              <w:t>不低于B1级</w:t>
            </w:r>
          </w:p>
        </w:tc>
      </w:tr>
      <w:tr w14:paraId="4416F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8" w:type="dxa"/>
          </w:tcPr>
          <w:p w14:paraId="7A6C6CBC">
            <w:pPr>
              <w:spacing w:line="392" w:lineRule="auto"/>
              <w:ind w:firstLine="246" w:firstLineChars="100"/>
              <w:jc w:val="both"/>
              <w:rPr>
                <w:rFonts w:ascii="仿宋" w:hAnsi="仿宋" w:eastAsia="仿宋" w:cs="仿宋"/>
                <w:spacing w:val="3"/>
                <w:sz w:val="24"/>
                <w:szCs w:val="24"/>
                <w:lang w:eastAsia="zh-CN"/>
              </w:rPr>
            </w:pPr>
            <w:r>
              <w:rPr>
                <w:rFonts w:hint="eastAsia" w:ascii="仿宋" w:hAnsi="仿宋" w:eastAsia="仿宋" w:cs="仿宋"/>
                <w:spacing w:val="3"/>
                <w:sz w:val="24"/>
                <w:szCs w:val="24"/>
                <w:lang w:eastAsia="zh-CN"/>
              </w:rPr>
              <w:t>29</w:t>
            </w:r>
          </w:p>
        </w:tc>
        <w:tc>
          <w:tcPr>
            <w:tcW w:w="2080" w:type="dxa"/>
          </w:tcPr>
          <w:p w14:paraId="50655617">
            <w:pPr>
              <w:spacing w:line="392" w:lineRule="auto"/>
              <w:ind w:firstLine="246" w:firstLineChars="100"/>
              <w:jc w:val="both"/>
              <w:rPr>
                <w:rFonts w:ascii="仿宋" w:hAnsi="仿宋" w:eastAsia="仿宋" w:cs="仿宋"/>
                <w:spacing w:val="3"/>
                <w:sz w:val="24"/>
                <w:szCs w:val="24"/>
                <w:lang w:eastAsia="zh-CN"/>
              </w:rPr>
            </w:pPr>
            <w:r>
              <w:rPr>
                <w:rFonts w:hint="eastAsia" w:ascii="仿宋" w:hAnsi="仿宋" w:eastAsia="仿宋" w:cs="仿宋"/>
                <w:spacing w:val="3"/>
                <w:sz w:val="24"/>
                <w:szCs w:val="24"/>
                <w:lang w:eastAsia="zh-CN"/>
              </w:rPr>
              <w:t>主操纵箱：</w:t>
            </w:r>
          </w:p>
        </w:tc>
        <w:tc>
          <w:tcPr>
            <w:tcW w:w="2670" w:type="dxa"/>
          </w:tcPr>
          <w:p w14:paraId="6F3F4D3D">
            <w:pPr>
              <w:spacing w:line="392" w:lineRule="auto"/>
              <w:rPr>
                <w:rFonts w:ascii="仿宋" w:hAnsi="仿宋" w:eastAsia="仿宋" w:cs="仿宋"/>
                <w:spacing w:val="3"/>
                <w:sz w:val="24"/>
                <w:szCs w:val="24"/>
                <w:lang w:eastAsia="zh-CN"/>
              </w:rPr>
            </w:pPr>
            <w:r>
              <w:rPr>
                <w:rFonts w:hint="eastAsia" w:ascii="仿宋" w:hAnsi="仿宋" w:eastAsia="仿宋" w:cs="仿宋"/>
                <w:spacing w:val="3"/>
                <w:sz w:val="24"/>
                <w:szCs w:val="24"/>
                <w:lang w:eastAsia="zh-CN"/>
              </w:rPr>
              <w:t>发纹不锈钢面板</w:t>
            </w:r>
          </w:p>
        </w:tc>
        <w:tc>
          <w:tcPr>
            <w:tcW w:w="2988" w:type="dxa"/>
          </w:tcPr>
          <w:p w14:paraId="46972AAB">
            <w:pPr>
              <w:spacing w:line="392" w:lineRule="auto"/>
              <w:ind w:firstLine="492" w:firstLineChars="200"/>
              <w:rPr>
                <w:rFonts w:ascii="仿宋" w:hAnsi="仿宋" w:eastAsia="仿宋" w:cs="仿宋"/>
                <w:spacing w:val="3"/>
                <w:sz w:val="24"/>
                <w:szCs w:val="24"/>
                <w:lang w:eastAsia="zh-CN"/>
              </w:rPr>
            </w:pPr>
          </w:p>
        </w:tc>
      </w:tr>
      <w:tr w14:paraId="57172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8" w:type="dxa"/>
          </w:tcPr>
          <w:p w14:paraId="221CFC44">
            <w:pPr>
              <w:spacing w:line="392" w:lineRule="auto"/>
              <w:ind w:firstLine="246" w:firstLineChars="100"/>
              <w:jc w:val="both"/>
              <w:rPr>
                <w:rFonts w:ascii="仿宋" w:hAnsi="仿宋" w:eastAsia="仿宋" w:cs="仿宋"/>
                <w:spacing w:val="3"/>
                <w:sz w:val="24"/>
                <w:szCs w:val="24"/>
                <w:lang w:eastAsia="zh-CN"/>
              </w:rPr>
            </w:pPr>
            <w:r>
              <w:rPr>
                <w:rFonts w:hint="eastAsia" w:ascii="仿宋" w:hAnsi="仿宋" w:eastAsia="仿宋" w:cs="仿宋"/>
                <w:spacing w:val="3"/>
                <w:sz w:val="24"/>
                <w:szCs w:val="24"/>
                <w:lang w:eastAsia="zh-CN"/>
              </w:rPr>
              <w:t>30</w:t>
            </w:r>
          </w:p>
        </w:tc>
        <w:tc>
          <w:tcPr>
            <w:tcW w:w="2080" w:type="dxa"/>
          </w:tcPr>
          <w:p w14:paraId="183CF641">
            <w:pPr>
              <w:spacing w:line="392" w:lineRule="auto"/>
              <w:ind w:firstLine="246" w:firstLineChars="100"/>
              <w:jc w:val="both"/>
              <w:rPr>
                <w:rFonts w:ascii="仿宋" w:hAnsi="仿宋" w:eastAsia="仿宋" w:cs="仿宋"/>
                <w:spacing w:val="3"/>
                <w:sz w:val="24"/>
                <w:szCs w:val="24"/>
                <w:lang w:eastAsia="zh-CN"/>
              </w:rPr>
            </w:pPr>
            <w:r>
              <w:rPr>
                <w:rFonts w:hint="eastAsia" w:ascii="仿宋" w:hAnsi="仿宋" w:eastAsia="仿宋" w:cs="仿宋"/>
                <w:spacing w:val="3"/>
                <w:sz w:val="24"/>
                <w:szCs w:val="24"/>
                <w:lang w:eastAsia="zh-CN"/>
              </w:rPr>
              <w:t>层    门：</w:t>
            </w:r>
          </w:p>
        </w:tc>
        <w:tc>
          <w:tcPr>
            <w:tcW w:w="2670" w:type="dxa"/>
          </w:tcPr>
          <w:p w14:paraId="62E52D16">
            <w:pPr>
              <w:spacing w:line="392" w:lineRule="auto"/>
              <w:rPr>
                <w:rFonts w:ascii="仿宋" w:hAnsi="仿宋" w:eastAsia="仿宋" w:cs="仿宋"/>
                <w:spacing w:val="3"/>
                <w:sz w:val="24"/>
                <w:szCs w:val="24"/>
                <w:lang w:eastAsia="zh-CN"/>
              </w:rPr>
            </w:pPr>
            <w:r>
              <w:rPr>
                <w:rFonts w:hint="eastAsia" w:ascii="仿宋" w:hAnsi="仿宋" w:eastAsia="仿宋" w:cs="仿宋"/>
                <w:spacing w:val="3"/>
                <w:sz w:val="24"/>
                <w:szCs w:val="24"/>
                <w:lang w:eastAsia="zh-CN"/>
              </w:rPr>
              <w:t>304发纹不锈钢</w:t>
            </w:r>
          </w:p>
        </w:tc>
        <w:tc>
          <w:tcPr>
            <w:tcW w:w="2988" w:type="dxa"/>
          </w:tcPr>
          <w:p w14:paraId="1498D6EF">
            <w:pPr>
              <w:spacing w:line="392" w:lineRule="auto"/>
              <w:ind w:firstLine="492" w:firstLineChars="200"/>
              <w:rPr>
                <w:rFonts w:ascii="仿宋" w:hAnsi="仿宋" w:eastAsia="仿宋" w:cs="仿宋"/>
                <w:spacing w:val="3"/>
                <w:sz w:val="24"/>
                <w:szCs w:val="24"/>
                <w:lang w:eastAsia="zh-CN"/>
              </w:rPr>
            </w:pPr>
          </w:p>
        </w:tc>
      </w:tr>
      <w:tr w14:paraId="57839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8" w:type="dxa"/>
          </w:tcPr>
          <w:p w14:paraId="6F8E2A4F">
            <w:pPr>
              <w:spacing w:line="392" w:lineRule="auto"/>
              <w:ind w:firstLine="246" w:firstLineChars="100"/>
              <w:jc w:val="both"/>
              <w:rPr>
                <w:rFonts w:ascii="仿宋" w:hAnsi="仿宋" w:eastAsia="仿宋" w:cs="仿宋"/>
                <w:spacing w:val="3"/>
                <w:sz w:val="24"/>
                <w:szCs w:val="24"/>
                <w:lang w:eastAsia="zh-CN"/>
              </w:rPr>
            </w:pPr>
            <w:r>
              <w:rPr>
                <w:rFonts w:hint="eastAsia" w:ascii="仿宋" w:hAnsi="仿宋" w:eastAsia="仿宋" w:cs="仿宋"/>
                <w:spacing w:val="3"/>
                <w:sz w:val="24"/>
                <w:szCs w:val="24"/>
                <w:lang w:eastAsia="zh-CN"/>
              </w:rPr>
              <w:t>31</w:t>
            </w:r>
          </w:p>
        </w:tc>
        <w:tc>
          <w:tcPr>
            <w:tcW w:w="2080" w:type="dxa"/>
          </w:tcPr>
          <w:p w14:paraId="2580ED6C">
            <w:pPr>
              <w:spacing w:line="392" w:lineRule="auto"/>
              <w:ind w:firstLine="246" w:firstLineChars="100"/>
              <w:jc w:val="both"/>
              <w:rPr>
                <w:rFonts w:ascii="仿宋" w:hAnsi="仿宋" w:eastAsia="仿宋" w:cs="仿宋"/>
                <w:spacing w:val="3"/>
                <w:sz w:val="24"/>
                <w:szCs w:val="24"/>
                <w:lang w:eastAsia="zh-CN"/>
              </w:rPr>
            </w:pPr>
            <w:r>
              <w:rPr>
                <w:rFonts w:hint="eastAsia" w:ascii="仿宋" w:hAnsi="仿宋" w:eastAsia="仿宋" w:cs="仿宋"/>
                <w:spacing w:val="3"/>
                <w:sz w:val="24"/>
                <w:szCs w:val="24"/>
                <w:lang w:eastAsia="zh-CN"/>
              </w:rPr>
              <w:t>门    套：</w:t>
            </w:r>
          </w:p>
        </w:tc>
        <w:tc>
          <w:tcPr>
            <w:tcW w:w="2670" w:type="dxa"/>
          </w:tcPr>
          <w:p w14:paraId="0FE313CE">
            <w:pPr>
              <w:spacing w:line="392" w:lineRule="auto"/>
              <w:rPr>
                <w:rFonts w:ascii="仿宋" w:hAnsi="仿宋" w:eastAsia="仿宋" w:cs="仿宋"/>
                <w:spacing w:val="3"/>
                <w:sz w:val="24"/>
                <w:szCs w:val="24"/>
                <w:lang w:eastAsia="zh-CN"/>
              </w:rPr>
            </w:pPr>
            <w:r>
              <w:rPr>
                <w:rFonts w:hint="eastAsia" w:ascii="仿宋" w:hAnsi="仿宋" w:eastAsia="仿宋" w:cs="仿宋"/>
                <w:spacing w:val="3"/>
                <w:sz w:val="24"/>
                <w:szCs w:val="24"/>
                <w:lang w:eastAsia="zh-CN"/>
              </w:rPr>
              <w:t>304发纹不锈钢大门套</w:t>
            </w:r>
          </w:p>
        </w:tc>
        <w:tc>
          <w:tcPr>
            <w:tcW w:w="2988" w:type="dxa"/>
          </w:tcPr>
          <w:p w14:paraId="2F1F7ECE">
            <w:pPr>
              <w:spacing w:line="392" w:lineRule="auto"/>
              <w:ind w:firstLine="492" w:firstLineChars="200"/>
              <w:rPr>
                <w:rFonts w:ascii="仿宋" w:hAnsi="仿宋" w:eastAsia="仿宋" w:cs="仿宋"/>
                <w:spacing w:val="3"/>
                <w:sz w:val="24"/>
                <w:szCs w:val="24"/>
                <w:lang w:eastAsia="zh-CN"/>
              </w:rPr>
            </w:pPr>
          </w:p>
        </w:tc>
      </w:tr>
      <w:tr w14:paraId="5B3C8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8" w:type="dxa"/>
          </w:tcPr>
          <w:p w14:paraId="105B9FDA">
            <w:pPr>
              <w:spacing w:line="392" w:lineRule="auto"/>
              <w:ind w:firstLine="246" w:firstLineChars="100"/>
              <w:jc w:val="both"/>
              <w:rPr>
                <w:rFonts w:ascii="仿宋" w:hAnsi="仿宋" w:eastAsia="仿宋" w:cs="仿宋"/>
                <w:spacing w:val="3"/>
                <w:sz w:val="24"/>
                <w:szCs w:val="24"/>
                <w:lang w:eastAsia="zh-CN"/>
              </w:rPr>
            </w:pPr>
            <w:r>
              <w:rPr>
                <w:rFonts w:hint="eastAsia" w:ascii="仿宋" w:hAnsi="仿宋" w:eastAsia="仿宋" w:cs="仿宋"/>
                <w:spacing w:val="3"/>
                <w:sz w:val="24"/>
                <w:szCs w:val="24"/>
                <w:lang w:eastAsia="zh-CN"/>
              </w:rPr>
              <w:t>32</w:t>
            </w:r>
          </w:p>
        </w:tc>
        <w:tc>
          <w:tcPr>
            <w:tcW w:w="2080" w:type="dxa"/>
          </w:tcPr>
          <w:p w14:paraId="7ED27E77">
            <w:pPr>
              <w:spacing w:line="392" w:lineRule="auto"/>
              <w:ind w:firstLine="246" w:firstLineChars="100"/>
              <w:jc w:val="both"/>
              <w:rPr>
                <w:rFonts w:ascii="仿宋" w:hAnsi="仿宋" w:eastAsia="仿宋" w:cs="仿宋"/>
                <w:spacing w:val="3"/>
                <w:sz w:val="24"/>
                <w:szCs w:val="24"/>
                <w:lang w:eastAsia="zh-CN"/>
              </w:rPr>
            </w:pPr>
            <w:r>
              <w:rPr>
                <w:rFonts w:hint="eastAsia" w:ascii="仿宋" w:hAnsi="仿宋" w:eastAsia="仿宋" w:cs="仿宋"/>
                <w:spacing w:val="3"/>
                <w:sz w:val="24"/>
                <w:szCs w:val="24"/>
                <w:lang w:eastAsia="zh-CN"/>
              </w:rPr>
              <w:t>召唤显示器：</w:t>
            </w:r>
          </w:p>
        </w:tc>
        <w:tc>
          <w:tcPr>
            <w:tcW w:w="2670" w:type="dxa"/>
          </w:tcPr>
          <w:p w14:paraId="0E643EE2">
            <w:pPr>
              <w:spacing w:line="392" w:lineRule="auto"/>
              <w:rPr>
                <w:rFonts w:ascii="仿宋" w:hAnsi="仿宋" w:eastAsia="仿宋" w:cs="仿宋"/>
                <w:spacing w:val="3"/>
                <w:sz w:val="24"/>
                <w:szCs w:val="24"/>
                <w:lang w:eastAsia="zh-CN"/>
              </w:rPr>
            </w:pPr>
            <w:r>
              <w:rPr>
                <w:rFonts w:hint="eastAsia" w:ascii="仿宋" w:hAnsi="仿宋" w:eastAsia="仿宋" w:cs="仿宋"/>
                <w:spacing w:val="3"/>
                <w:sz w:val="24"/>
                <w:szCs w:val="24"/>
                <w:lang w:eastAsia="zh-CN"/>
              </w:rPr>
              <w:t>发纹不锈钢面板，LED/LCD显示，字体清晰可见</w:t>
            </w:r>
          </w:p>
        </w:tc>
        <w:tc>
          <w:tcPr>
            <w:tcW w:w="2988" w:type="dxa"/>
          </w:tcPr>
          <w:p w14:paraId="2E85D802">
            <w:pPr>
              <w:spacing w:line="392" w:lineRule="auto"/>
              <w:ind w:firstLine="492" w:firstLineChars="200"/>
              <w:rPr>
                <w:rFonts w:ascii="仿宋" w:hAnsi="仿宋" w:eastAsia="仿宋" w:cs="仿宋"/>
                <w:spacing w:val="3"/>
                <w:sz w:val="24"/>
                <w:szCs w:val="24"/>
                <w:lang w:eastAsia="zh-CN"/>
              </w:rPr>
            </w:pPr>
          </w:p>
        </w:tc>
      </w:tr>
      <w:tr w14:paraId="4D377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758" w:type="dxa"/>
            <w:vMerge w:val="restart"/>
          </w:tcPr>
          <w:p w14:paraId="3DBD3E59">
            <w:pPr>
              <w:spacing w:line="392" w:lineRule="auto"/>
              <w:ind w:firstLine="246" w:firstLineChars="100"/>
              <w:jc w:val="both"/>
              <w:rPr>
                <w:rFonts w:ascii="仿宋" w:hAnsi="仿宋" w:eastAsia="仿宋" w:cs="仿宋"/>
                <w:spacing w:val="3"/>
                <w:sz w:val="24"/>
                <w:szCs w:val="24"/>
                <w:lang w:eastAsia="zh-CN"/>
              </w:rPr>
            </w:pPr>
            <w:r>
              <w:rPr>
                <w:rFonts w:hint="eastAsia" w:ascii="仿宋" w:hAnsi="仿宋" w:eastAsia="仿宋" w:cs="仿宋"/>
                <w:spacing w:val="3"/>
                <w:sz w:val="24"/>
                <w:szCs w:val="24"/>
                <w:lang w:eastAsia="zh-CN"/>
              </w:rPr>
              <w:t>33</w:t>
            </w:r>
          </w:p>
        </w:tc>
        <w:tc>
          <w:tcPr>
            <w:tcW w:w="2080" w:type="dxa"/>
            <w:vMerge w:val="restart"/>
          </w:tcPr>
          <w:p w14:paraId="3E52B5A7">
            <w:pPr>
              <w:spacing w:line="392" w:lineRule="auto"/>
              <w:ind w:firstLine="246" w:firstLineChars="100"/>
              <w:jc w:val="both"/>
              <w:rPr>
                <w:rFonts w:ascii="仿宋" w:hAnsi="仿宋" w:eastAsia="仿宋" w:cs="仿宋"/>
                <w:spacing w:val="3"/>
                <w:sz w:val="24"/>
                <w:szCs w:val="24"/>
                <w:lang w:eastAsia="zh-CN"/>
              </w:rPr>
            </w:pPr>
            <w:r>
              <w:rPr>
                <w:rFonts w:hint="eastAsia" w:ascii="仿宋" w:hAnsi="仿宋" w:eastAsia="仿宋" w:cs="仿宋"/>
                <w:spacing w:val="3"/>
                <w:sz w:val="24"/>
                <w:szCs w:val="24"/>
                <w:lang w:eastAsia="zh-CN"/>
              </w:rPr>
              <w:t>选配功能：</w:t>
            </w:r>
          </w:p>
        </w:tc>
        <w:tc>
          <w:tcPr>
            <w:tcW w:w="2670" w:type="dxa"/>
          </w:tcPr>
          <w:p w14:paraId="7B20E26C">
            <w:pPr>
              <w:spacing w:line="392" w:lineRule="auto"/>
              <w:rPr>
                <w:rFonts w:ascii="仿宋" w:hAnsi="仿宋" w:eastAsia="仿宋" w:cs="仿宋"/>
                <w:spacing w:val="3"/>
                <w:sz w:val="24"/>
                <w:szCs w:val="24"/>
                <w:lang w:eastAsia="zh-CN"/>
              </w:rPr>
            </w:pPr>
            <w:r>
              <w:rPr>
                <w:rFonts w:hint="eastAsia" w:ascii="仿宋" w:hAnsi="仿宋" w:eastAsia="仿宋" w:cs="仿宋"/>
                <w:spacing w:val="3"/>
                <w:sz w:val="24"/>
                <w:szCs w:val="24"/>
                <w:lang w:eastAsia="zh-CN"/>
              </w:rPr>
              <w:t>光幕安全触板保护</w:t>
            </w:r>
          </w:p>
        </w:tc>
        <w:tc>
          <w:tcPr>
            <w:tcW w:w="2988" w:type="dxa"/>
          </w:tcPr>
          <w:p w14:paraId="46F6A296">
            <w:pPr>
              <w:spacing w:line="392" w:lineRule="auto"/>
              <w:ind w:firstLine="492" w:firstLineChars="200"/>
              <w:rPr>
                <w:rFonts w:ascii="仿宋" w:hAnsi="仿宋" w:eastAsia="仿宋" w:cs="仿宋"/>
                <w:spacing w:val="3"/>
                <w:sz w:val="24"/>
                <w:szCs w:val="24"/>
                <w:lang w:eastAsia="zh-CN"/>
              </w:rPr>
            </w:pPr>
          </w:p>
        </w:tc>
      </w:tr>
      <w:tr w14:paraId="5802C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8" w:type="dxa"/>
            <w:vMerge w:val="continue"/>
          </w:tcPr>
          <w:p w14:paraId="120C2DBB">
            <w:pPr>
              <w:spacing w:line="392" w:lineRule="auto"/>
              <w:ind w:firstLine="492" w:firstLineChars="200"/>
              <w:rPr>
                <w:rFonts w:ascii="仿宋" w:hAnsi="仿宋" w:eastAsia="仿宋" w:cs="仿宋"/>
                <w:spacing w:val="3"/>
                <w:sz w:val="24"/>
                <w:szCs w:val="24"/>
                <w:lang w:eastAsia="zh-CN"/>
              </w:rPr>
            </w:pPr>
          </w:p>
        </w:tc>
        <w:tc>
          <w:tcPr>
            <w:tcW w:w="2080" w:type="dxa"/>
            <w:vMerge w:val="continue"/>
          </w:tcPr>
          <w:p w14:paraId="4FB8F9D9">
            <w:pPr>
              <w:spacing w:line="392" w:lineRule="auto"/>
              <w:ind w:firstLine="492" w:firstLineChars="200"/>
              <w:rPr>
                <w:rFonts w:ascii="仿宋" w:hAnsi="仿宋" w:eastAsia="仿宋" w:cs="仿宋"/>
                <w:spacing w:val="3"/>
                <w:sz w:val="24"/>
                <w:szCs w:val="24"/>
                <w:lang w:eastAsia="zh-CN"/>
              </w:rPr>
            </w:pPr>
          </w:p>
        </w:tc>
        <w:tc>
          <w:tcPr>
            <w:tcW w:w="2670" w:type="dxa"/>
          </w:tcPr>
          <w:p w14:paraId="5E96C144">
            <w:pPr>
              <w:spacing w:line="392" w:lineRule="auto"/>
              <w:rPr>
                <w:rFonts w:ascii="仿宋" w:hAnsi="仿宋" w:eastAsia="仿宋" w:cs="仿宋"/>
                <w:spacing w:val="3"/>
                <w:sz w:val="24"/>
                <w:szCs w:val="24"/>
                <w:lang w:eastAsia="zh-CN"/>
              </w:rPr>
            </w:pPr>
            <w:r>
              <w:rPr>
                <w:rFonts w:hint="eastAsia" w:ascii="仿宋" w:hAnsi="仿宋" w:eastAsia="仿宋" w:cs="仿宋"/>
                <w:spacing w:val="3"/>
                <w:sz w:val="24"/>
                <w:szCs w:val="24"/>
                <w:lang w:eastAsia="zh-CN"/>
              </w:rPr>
              <w:t>五方通话</w:t>
            </w:r>
          </w:p>
        </w:tc>
        <w:tc>
          <w:tcPr>
            <w:tcW w:w="2988" w:type="dxa"/>
          </w:tcPr>
          <w:p w14:paraId="3DB2592C">
            <w:pPr>
              <w:spacing w:line="392" w:lineRule="auto"/>
              <w:ind w:firstLine="492" w:firstLineChars="200"/>
              <w:rPr>
                <w:rFonts w:ascii="仿宋" w:hAnsi="仿宋" w:eastAsia="仿宋" w:cs="仿宋"/>
                <w:spacing w:val="3"/>
                <w:sz w:val="24"/>
                <w:szCs w:val="24"/>
                <w:lang w:eastAsia="zh-CN"/>
              </w:rPr>
            </w:pPr>
          </w:p>
        </w:tc>
      </w:tr>
      <w:tr w14:paraId="7E08F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8" w:type="dxa"/>
            <w:vMerge w:val="continue"/>
          </w:tcPr>
          <w:p w14:paraId="066E97A4">
            <w:pPr>
              <w:spacing w:line="392" w:lineRule="auto"/>
              <w:ind w:firstLine="492" w:firstLineChars="200"/>
              <w:rPr>
                <w:rFonts w:ascii="仿宋" w:hAnsi="仿宋" w:eastAsia="仿宋" w:cs="仿宋"/>
                <w:spacing w:val="3"/>
                <w:sz w:val="24"/>
                <w:szCs w:val="24"/>
                <w:lang w:eastAsia="zh-CN"/>
              </w:rPr>
            </w:pPr>
          </w:p>
        </w:tc>
        <w:tc>
          <w:tcPr>
            <w:tcW w:w="2080" w:type="dxa"/>
            <w:vMerge w:val="continue"/>
          </w:tcPr>
          <w:p w14:paraId="18DDF5C5">
            <w:pPr>
              <w:spacing w:line="392" w:lineRule="auto"/>
              <w:ind w:firstLine="492" w:firstLineChars="200"/>
              <w:rPr>
                <w:rFonts w:ascii="仿宋" w:hAnsi="仿宋" w:eastAsia="仿宋" w:cs="仿宋"/>
                <w:spacing w:val="3"/>
                <w:sz w:val="24"/>
                <w:szCs w:val="24"/>
                <w:lang w:eastAsia="zh-CN"/>
              </w:rPr>
            </w:pPr>
          </w:p>
        </w:tc>
        <w:tc>
          <w:tcPr>
            <w:tcW w:w="2670" w:type="dxa"/>
          </w:tcPr>
          <w:p w14:paraId="3F6D7ABB">
            <w:pPr>
              <w:spacing w:line="392" w:lineRule="auto"/>
              <w:rPr>
                <w:rFonts w:ascii="仿宋" w:hAnsi="仿宋" w:eastAsia="仿宋" w:cs="仿宋"/>
                <w:spacing w:val="3"/>
                <w:sz w:val="24"/>
                <w:szCs w:val="24"/>
                <w:lang w:eastAsia="zh-CN"/>
              </w:rPr>
            </w:pPr>
            <w:r>
              <w:rPr>
                <w:rFonts w:hint="eastAsia" w:ascii="仿宋" w:hAnsi="仿宋" w:eastAsia="仿宋" w:cs="仿宋"/>
                <w:spacing w:val="3"/>
                <w:sz w:val="24"/>
                <w:szCs w:val="24"/>
                <w:lang w:eastAsia="zh-CN"/>
              </w:rPr>
              <w:t>视频电缆</w:t>
            </w:r>
          </w:p>
        </w:tc>
        <w:tc>
          <w:tcPr>
            <w:tcW w:w="2988" w:type="dxa"/>
          </w:tcPr>
          <w:p w14:paraId="0C4E6C3D">
            <w:pPr>
              <w:spacing w:line="392" w:lineRule="auto"/>
              <w:ind w:firstLine="492" w:firstLineChars="200"/>
              <w:rPr>
                <w:rFonts w:ascii="仿宋" w:hAnsi="仿宋" w:eastAsia="仿宋" w:cs="仿宋"/>
                <w:spacing w:val="3"/>
                <w:sz w:val="24"/>
                <w:szCs w:val="24"/>
                <w:lang w:eastAsia="zh-CN"/>
              </w:rPr>
            </w:pPr>
          </w:p>
        </w:tc>
      </w:tr>
      <w:tr w14:paraId="141EC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8" w:type="dxa"/>
            <w:vMerge w:val="continue"/>
          </w:tcPr>
          <w:p w14:paraId="26789143">
            <w:pPr>
              <w:spacing w:line="392" w:lineRule="auto"/>
              <w:ind w:firstLine="492" w:firstLineChars="200"/>
              <w:rPr>
                <w:rFonts w:ascii="仿宋" w:hAnsi="仿宋" w:eastAsia="仿宋" w:cs="仿宋"/>
                <w:spacing w:val="3"/>
                <w:sz w:val="24"/>
                <w:szCs w:val="24"/>
                <w:lang w:eastAsia="zh-CN"/>
              </w:rPr>
            </w:pPr>
          </w:p>
        </w:tc>
        <w:tc>
          <w:tcPr>
            <w:tcW w:w="2080" w:type="dxa"/>
            <w:vMerge w:val="continue"/>
          </w:tcPr>
          <w:p w14:paraId="2898CA30">
            <w:pPr>
              <w:spacing w:line="392" w:lineRule="auto"/>
              <w:ind w:firstLine="492" w:firstLineChars="200"/>
              <w:rPr>
                <w:rFonts w:ascii="仿宋" w:hAnsi="仿宋" w:eastAsia="仿宋" w:cs="仿宋"/>
                <w:spacing w:val="3"/>
                <w:sz w:val="24"/>
                <w:szCs w:val="24"/>
                <w:lang w:eastAsia="zh-CN"/>
              </w:rPr>
            </w:pPr>
          </w:p>
        </w:tc>
        <w:tc>
          <w:tcPr>
            <w:tcW w:w="2670" w:type="dxa"/>
          </w:tcPr>
          <w:p w14:paraId="57C2EDE7">
            <w:pPr>
              <w:spacing w:line="392" w:lineRule="auto"/>
              <w:rPr>
                <w:rFonts w:ascii="仿宋" w:hAnsi="仿宋" w:eastAsia="仿宋" w:cs="仿宋"/>
                <w:spacing w:val="3"/>
                <w:sz w:val="24"/>
                <w:szCs w:val="24"/>
                <w:lang w:eastAsia="zh-CN"/>
              </w:rPr>
            </w:pPr>
            <w:r>
              <w:rPr>
                <w:rFonts w:hint="eastAsia" w:ascii="仿宋" w:hAnsi="仿宋" w:eastAsia="仿宋" w:cs="仿宋"/>
                <w:spacing w:val="3"/>
                <w:sz w:val="24"/>
                <w:szCs w:val="24"/>
                <w:lang w:eastAsia="zh-CN"/>
              </w:rPr>
              <w:t>通风/照明自动关闭</w:t>
            </w:r>
          </w:p>
        </w:tc>
        <w:tc>
          <w:tcPr>
            <w:tcW w:w="2988" w:type="dxa"/>
          </w:tcPr>
          <w:p w14:paraId="0BFEF186">
            <w:pPr>
              <w:spacing w:line="392" w:lineRule="auto"/>
              <w:ind w:firstLine="492" w:firstLineChars="200"/>
              <w:rPr>
                <w:rFonts w:ascii="仿宋" w:hAnsi="仿宋" w:eastAsia="仿宋" w:cs="仿宋"/>
                <w:spacing w:val="3"/>
                <w:sz w:val="24"/>
                <w:szCs w:val="24"/>
                <w:lang w:eastAsia="zh-CN"/>
              </w:rPr>
            </w:pPr>
          </w:p>
        </w:tc>
      </w:tr>
      <w:tr w14:paraId="57B93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58" w:type="dxa"/>
            <w:vMerge w:val="continue"/>
          </w:tcPr>
          <w:p w14:paraId="6A110D4B">
            <w:pPr>
              <w:spacing w:line="392" w:lineRule="auto"/>
              <w:ind w:firstLine="492" w:firstLineChars="200"/>
              <w:rPr>
                <w:rFonts w:ascii="仿宋" w:hAnsi="仿宋" w:eastAsia="仿宋" w:cs="仿宋"/>
                <w:spacing w:val="3"/>
                <w:sz w:val="24"/>
                <w:szCs w:val="24"/>
                <w:lang w:eastAsia="zh-CN"/>
              </w:rPr>
            </w:pPr>
          </w:p>
        </w:tc>
        <w:tc>
          <w:tcPr>
            <w:tcW w:w="2080" w:type="dxa"/>
            <w:vMerge w:val="continue"/>
          </w:tcPr>
          <w:p w14:paraId="3249B604">
            <w:pPr>
              <w:spacing w:line="392" w:lineRule="auto"/>
              <w:ind w:firstLine="492" w:firstLineChars="200"/>
              <w:rPr>
                <w:rFonts w:ascii="仿宋" w:hAnsi="仿宋" w:eastAsia="仿宋" w:cs="仿宋"/>
                <w:spacing w:val="3"/>
                <w:sz w:val="24"/>
                <w:szCs w:val="24"/>
                <w:lang w:eastAsia="zh-CN"/>
              </w:rPr>
            </w:pPr>
          </w:p>
        </w:tc>
        <w:tc>
          <w:tcPr>
            <w:tcW w:w="2670" w:type="dxa"/>
          </w:tcPr>
          <w:p w14:paraId="32136F68">
            <w:pPr>
              <w:spacing w:line="392" w:lineRule="auto"/>
              <w:rPr>
                <w:rFonts w:ascii="仿宋" w:hAnsi="仿宋" w:eastAsia="仿宋" w:cs="仿宋"/>
                <w:spacing w:val="3"/>
                <w:sz w:val="24"/>
                <w:szCs w:val="24"/>
                <w:lang w:eastAsia="zh-CN"/>
              </w:rPr>
            </w:pPr>
            <w:r>
              <w:rPr>
                <w:rFonts w:hint="eastAsia" w:ascii="仿宋" w:hAnsi="仿宋" w:eastAsia="仿宋" w:cs="仿宋"/>
                <w:spacing w:val="3"/>
                <w:sz w:val="24"/>
                <w:szCs w:val="24"/>
                <w:lang w:eastAsia="zh-CN"/>
              </w:rPr>
              <w:t>轿内/层站误指令自动消除</w:t>
            </w:r>
          </w:p>
        </w:tc>
        <w:tc>
          <w:tcPr>
            <w:tcW w:w="2988" w:type="dxa"/>
          </w:tcPr>
          <w:p w14:paraId="5142F040">
            <w:pPr>
              <w:spacing w:line="392" w:lineRule="auto"/>
              <w:ind w:firstLine="492" w:firstLineChars="200"/>
              <w:rPr>
                <w:rFonts w:ascii="仿宋" w:hAnsi="仿宋" w:eastAsia="仿宋" w:cs="仿宋"/>
                <w:spacing w:val="3"/>
                <w:sz w:val="24"/>
                <w:szCs w:val="24"/>
                <w:lang w:eastAsia="zh-CN"/>
              </w:rPr>
            </w:pPr>
          </w:p>
        </w:tc>
      </w:tr>
      <w:tr w14:paraId="7C95F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8" w:type="dxa"/>
          </w:tcPr>
          <w:p w14:paraId="659CC4D1">
            <w:pPr>
              <w:spacing w:line="392" w:lineRule="auto"/>
              <w:ind w:firstLine="246" w:firstLineChars="100"/>
              <w:jc w:val="both"/>
              <w:rPr>
                <w:rFonts w:ascii="仿宋" w:hAnsi="仿宋" w:eastAsia="仿宋" w:cs="仿宋"/>
                <w:spacing w:val="3"/>
                <w:sz w:val="24"/>
                <w:szCs w:val="24"/>
                <w:lang w:eastAsia="zh-CN"/>
              </w:rPr>
            </w:pPr>
          </w:p>
        </w:tc>
        <w:tc>
          <w:tcPr>
            <w:tcW w:w="2080" w:type="dxa"/>
          </w:tcPr>
          <w:p w14:paraId="025601AD">
            <w:pPr>
              <w:spacing w:line="392" w:lineRule="auto"/>
              <w:ind w:firstLine="492" w:firstLineChars="200"/>
              <w:rPr>
                <w:rFonts w:ascii="仿宋" w:hAnsi="仿宋" w:eastAsia="仿宋" w:cs="仿宋"/>
                <w:spacing w:val="3"/>
                <w:sz w:val="24"/>
                <w:szCs w:val="24"/>
                <w:lang w:eastAsia="zh-CN"/>
              </w:rPr>
            </w:pPr>
          </w:p>
        </w:tc>
        <w:tc>
          <w:tcPr>
            <w:tcW w:w="2670" w:type="dxa"/>
          </w:tcPr>
          <w:p w14:paraId="659B03E4">
            <w:pPr>
              <w:spacing w:line="392" w:lineRule="auto"/>
              <w:jc w:val="both"/>
              <w:rPr>
                <w:rFonts w:ascii="仿宋" w:hAnsi="仿宋" w:eastAsia="仿宋" w:cs="仿宋"/>
                <w:spacing w:val="3"/>
                <w:sz w:val="24"/>
                <w:szCs w:val="24"/>
                <w:lang w:eastAsia="zh-CN"/>
              </w:rPr>
            </w:pPr>
            <w:r>
              <w:rPr>
                <w:rFonts w:hint="eastAsia" w:ascii="仿宋" w:hAnsi="仿宋" w:eastAsia="仿宋" w:cs="仿宋"/>
                <w:spacing w:val="3"/>
                <w:sz w:val="24"/>
                <w:szCs w:val="24"/>
                <w:lang w:eastAsia="zh-CN"/>
              </w:rPr>
              <w:t>满员自动通过</w:t>
            </w:r>
          </w:p>
        </w:tc>
        <w:tc>
          <w:tcPr>
            <w:tcW w:w="2988" w:type="dxa"/>
          </w:tcPr>
          <w:p w14:paraId="1BC53361">
            <w:pPr>
              <w:spacing w:line="392" w:lineRule="auto"/>
              <w:ind w:firstLine="492" w:firstLineChars="200"/>
              <w:rPr>
                <w:rFonts w:ascii="仿宋" w:hAnsi="仿宋" w:eastAsia="仿宋" w:cs="仿宋"/>
                <w:spacing w:val="3"/>
                <w:sz w:val="24"/>
                <w:szCs w:val="24"/>
                <w:lang w:eastAsia="zh-CN"/>
              </w:rPr>
            </w:pPr>
          </w:p>
        </w:tc>
      </w:tr>
    </w:tbl>
    <w:p w14:paraId="704C38DE">
      <w:pPr>
        <w:keepNext w:val="0"/>
        <w:keepLines w:val="0"/>
        <w:pageBreakBefore w:val="0"/>
        <w:wordWrap/>
        <w:overflowPunct/>
        <w:autoSpaceDE w:val="0"/>
        <w:autoSpaceDN w:val="0"/>
        <w:bidi w:val="0"/>
        <w:adjustRightInd w:val="0"/>
        <w:snapToGrid w:val="0"/>
        <w:spacing w:before="245" w:line="480" w:lineRule="exact"/>
        <w:outlineLvl w:val="0"/>
        <w:rPr>
          <w:rFonts w:hint="eastAsia" w:ascii="仿宋" w:hAnsi="仿宋" w:eastAsia="仿宋" w:cs="仿宋"/>
          <w:b/>
          <w:bCs/>
          <w:spacing w:val="9"/>
          <w:sz w:val="24"/>
          <w:szCs w:val="24"/>
          <w:lang w:eastAsia="zh-CN"/>
        </w:rPr>
      </w:pPr>
      <w:bookmarkStart w:id="1" w:name="_Toc25350"/>
      <w:r>
        <w:rPr>
          <w:rFonts w:hint="eastAsia" w:ascii="仿宋" w:hAnsi="仿宋" w:eastAsia="仿宋" w:cs="仿宋"/>
          <w:b/>
          <w:bCs/>
          <w:spacing w:val="9"/>
          <w:sz w:val="24"/>
          <w:szCs w:val="24"/>
          <w:lang w:eastAsia="zh-CN"/>
        </w:rPr>
        <w:t>二、采购控制价</w:t>
      </w:r>
      <w:bookmarkEnd w:id="1"/>
    </w:p>
    <w:p w14:paraId="7806F599">
      <w:pPr>
        <w:keepNext w:val="0"/>
        <w:keepLines w:val="0"/>
        <w:pageBreakBefore w:val="0"/>
        <w:wordWrap/>
        <w:overflowPunct/>
        <w:autoSpaceDE w:val="0"/>
        <w:autoSpaceDN w:val="0"/>
        <w:bidi w:val="0"/>
        <w:adjustRightInd w:val="0"/>
        <w:snapToGrid w:val="0"/>
        <w:spacing w:line="480" w:lineRule="exact"/>
        <w:ind w:firstLine="512" w:firstLineChars="200"/>
        <w:jc w:val="both"/>
        <w:rPr>
          <w:rFonts w:hint="eastAsia" w:ascii="仿宋" w:hAnsi="仿宋" w:eastAsia="仿宋" w:cs="仿宋"/>
          <w:spacing w:val="8"/>
          <w:sz w:val="24"/>
          <w:szCs w:val="24"/>
          <w:lang w:eastAsia="zh-CN"/>
        </w:rPr>
      </w:pPr>
      <w:r>
        <w:rPr>
          <w:rFonts w:hint="eastAsia" w:ascii="仿宋" w:hAnsi="仿宋" w:eastAsia="仿宋" w:cs="仿宋"/>
          <w:spacing w:val="8"/>
          <w:sz w:val="24"/>
          <w:szCs w:val="24"/>
          <w:lang w:eastAsia="zh-CN"/>
        </w:rPr>
        <w:t>（1）本</w:t>
      </w:r>
      <w:r>
        <w:rPr>
          <w:rFonts w:hint="eastAsia" w:ascii="仿宋" w:hAnsi="仿宋" w:eastAsia="仿宋" w:cs="仿宋"/>
          <w:spacing w:val="8"/>
          <w:sz w:val="24"/>
          <w:szCs w:val="24"/>
          <w:lang w:val="en-US" w:eastAsia="zh-CN"/>
        </w:rPr>
        <w:t>项目</w:t>
      </w:r>
      <w:r>
        <w:rPr>
          <w:rFonts w:hint="eastAsia" w:ascii="仿宋" w:hAnsi="仿宋" w:eastAsia="仿宋" w:cs="仿宋"/>
          <w:spacing w:val="8"/>
          <w:sz w:val="24"/>
          <w:szCs w:val="24"/>
          <w:lang w:eastAsia="zh-CN"/>
        </w:rPr>
        <w:t>采用总价包干方式。采购控制价：人民币肆拾捌万伍仟叁佰捌拾伍元整(¥485385.0</w:t>
      </w:r>
      <w:r>
        <w:rPr>
          <w:rFonts w:hint="eastAsia" w:ascii="仿宋" w:hAnsi="仿宋" w:eastAsia="仿宋" w:cs="仿宋"/>
          <w:spacing w:val="8"/>
          <w:sz w:val="24"/>
          <w:szCs w:val="24"/>
          <w:lang w:val="en-US" w:eastAsia="zh-CN"/>
        </w:rPr>
        <w:t>0</w:t>
      </w:r>
      <w:r>
        <w:rPr>
          <w:rFonts w:hint="eastAsia" w:ascii="仿宋" w:hAnsi="仿宋" w:eastAsia="仿宋" w:cs="仿宋"/>
          <w:spacing w:val="8"/>
          <w:sz w:val="24"/>
          <w:szCs w:val="24"/>
          <w:lang w:eastAsia="zh-CN"/>
        </w:rPr>
        <w:t>元)。</w:t>
      </w:r>
    </w:p>
    <w:p w14:paraId="05A0F21F">
      <w:pPr>
        <w:keepNext w:val="0"/>
        <w:keepLines w:val="0"/>
        <w:pageBreakBefore w:val="0"/>
        <w:wordWrap/>
        <w:overflowPunct/>
        <w:autoSpaceDE w:val="0"/>
        <w:autoSpaceDN w:val="0"/>
        <w:bidi w:val="0"/>
        <w:adjustRightInd w:val="0"/>
        <w:snapToGrid w:val="0"/>
        <w:spacing w:line="480" w:lineRule="exact"/>
        <w:ind w:firstLine="512" w:firstLineChars="200"/>
        <w:jc w:val="both"/>
        <w:rPr>
          <w:rFonts w:hint="eastAsia" w:ascii="仿宋" w:hAnsi="仿宋" w:eastAsia="仿宋" w:cs="仿宋"/>
          <w:spacing w:val="8"/>
          <w:sz w:val="24"/>
          <w:szCs w:val="24"/>
          <w:lang w:eastAsia="zh-CN"/>
        </w:rPr>
      </w:pPr>
      <w:r>
        <w:rPr>
          <w:rFonts w:hint="eastAsia" w:ascii="仿宋" w:hAnsi="仿宋" w:eastAsia="仿宋" w:cs="仿宋"/>
          <w:spacing w:val="8"/>
          <w:sz w:val="24"/>
          <w:szCs w:val="24"/>
          <w:lang w:eastAsia="zh-CN"/>
        </w:rPr>
        <w:t>（</w:t>
      </w:r>
      <w:r>
        <w:rPr>
          <w:rFonts w:hint="eastAsia" w:ascii="仿宋" w:hAnsi="仿宋" w:eastAsia="仿宋" w:cs="仿宋"/>
          <w:spacing w:val="8"/>
          <w:sz w:val="24"/>
          <w:szCs w:val="24"/>
          <w:lang w:val="en-US" w:eastAsia="zh-CN"/>
        </w:rPr>
        <w:t>2</w:t>
      </w:r>
      <w:r>
        <w:rPr>
          <w:rFonts w:hint="eastAsia" w:ascii="仿宋" w:hAnsi="仿宋" w:eastAsia="仿宋" w:cs="仿宋"/>
          <w:spacing w:val="8"/>
          <w:sz w:val="24"/>
          <w:szCs w:val="24"/>
          <w:lang w:eastAsia="zh-CN"/>
        </w:rPr>
        <w:t>）卖方根据项目初步设计及</w:t>
      </w:r>
      <w:r>
        <w:rPr>
          <w:rFonts w:hint="eastAsia" w:ascii="仿宋" w:hAnsi="仿宋" w:eastAsia="仿宋" w:cs="仿宋"/>
          <w:spacing w:val="3"/>
          <w:sz w:val="24"/>
          <w:szCs w:val="24"/>
          <w:lang w:eastAsia="zh-CN"/>
        </w:rPr>
        <w:t>电梯主要设备技术要求，为完成电梯的</w:t>
      </w:r>
      <w:r>
        <w:rPr>
          <w:rFonts w:hint="eastAsia" w:ascii="仿宋" w:hAnsi="仿宋" w:eastAsia="仿宋" w:cs="仿宋"/>
          <w:spacing w:val="3"/>
          <w:sz w:val="24"/>
          <w:szCs w:val="24"/>
          <w:lang w:val="en-US" w:eastAsia="zh-CN"/>
        </w:rPr>
        <w:t>详细</w:t>
      </w:r>
      <w:r>
        <w:rPr>
          <w:rFonts w:hint="eastAsia" w:ascii="仿宋" w:hAnsi="仿宋" w:eastAsia="仿宋" w:cs="仿宋"/>
          <w:spacing w:val="8"/>
          <w:sz w:val="24"/>
          <w:szCs w:val="24"/>
          <w:lang w:eastAsia="zh-CN"/>
        </w:rPr>
        <w:t>设计、供货及</w:t>
      </w:r>
      <w:r>
        <w:rPr>
          <w:rFonts w:hint="eastAsia" w:ascii="仿宋" w:hAnsi="仿宋" w:eastAsia="仿宋" w:cs="仿宋"/>
          <w:spacing w:val="8"/>
          <w:sz w:val="24"/>
          <w:szCs w:val="24"/>
          <w:lang w:val="en-US" w:eastAsia="zh-CN"/>
        </w:rPr>
        <w:t>安装</w:t>
      </w:r>
      <w:r>
        <w:rPr>
          <w:rFonts w:hint="eastAsia" w:ascii="仿宋" w:hAnsi="仿宋" w:eastAsia="仿宋" w:cs="仿宋"/>
          <w:spacing w:val="8"/>
          <w:sz w:val="24"/>
          <w:szCs w:val="24"/>
          <w:lang w:eastAsia="zh-CN"/>
        </w:rPr>
        <w:t>、</w:t>
      </w:r>
      <w:r>
        <w:rPr>
          <w:rFonts w:hint="eastAsia" w:ascii="仿宋" w:hAnsi="仿宋" w:eastAsia="仿宋" w:cs="仿宋"/>
          <w:spacing w:val="8"/>
          <w:sz w:val="24"/>
          <w:szCs w:val="24"/>
          <w:lang w:val="en-US" w:eastAsia="zh-CN"/>
        </w:rPr>
        <w:t>调试、试运行直至竣工验收合格</w:t>
      </w:r>
      <w:r>
        <w:rPr>
          <w:rFonts w:hint="eastAsia" w:ascii="仿宋" w:hAnsi="仿宋" w:eastAsia="仿宋" w:cs="仿宋"/>
          <w:spacing w:val="8"/>
          <w:sz w:val="24"/>
          <w:szCs w:val="24"/>
          <w:lang w:eastAsia="zh-CN"/>
        </w:rPr>
        <w:t>，进行综合总</w:t>
      </w:r>
      <w:r>
        <w:rPr>
          <w:rFonts w:hint="eastAsia" w:ascii="仿宋" w:hAnsi="仿宋" w:eastAsia="仿宋" w:cs="仿宋"/>
          <w:spacing w:val="8"/>
          <w:sz w:val="24"/>
          <w:szCs w:val="24"/>
          <w:lang w:val="en-US" w:eastAsia="zh-CN"/>
        </w:rPr>
        <w:t>报价</w:t>
      </w:r>
      <w:r>
        <w:rPr>
          <w:rFonts w:hint="eastAsia" w:ascii="仿宋" w:hAnsi="仿宋" w:eastAsia="仿宋" w:cs="仿宋"/>
          <w:spacing w:val="8"/>
          <w:sz w:val="24"/>
          <w:szCs w:val="24"/>
          <w:lang w:eastAsia="zh-CN"/>
        </w:rPr>
        <w:t>（含13%增值税），</w:t>
      </w:r>
      <w:r>
        <w:rPr>
          <w:rFonts w:hint="eastAsia" w:ascii="仿宋" w:hAnsi="仿宋" w:eastAsia="仿宋" w:cs="仿宋"/>
          <w:spacing w:val="8"/>
          <w:sz w:val="24"/>
          <w:szCs w:val="24"/>
          <w:lang w:val="en-US" w:eastAsia="zh-CN"/>
        </w:rPr>
        <w:t>采购人</w:t>
      </w:r>
      <w:r>
        <w:rPr>
          <w:rFonts w:hint="eastAsia" w:ascii="仿宋" w:hAnsi="仿宋" w:eastAsia="仿宋" w:cs="仿宋"/>
          <w:spacing w:val="8"/>
          <w:sz w:val="24"/>
          <w:szCs w:val="24"/>
          <w:lang w:eastAsia="zh-CN"/>
        </w:rPr>
        <w:t>不再另行增加任何费用。</w:t>
      </w:r>
    </w:p>
    <w:p w14:paraId="6B34CE68">
      <w:pPr>
        <w:keepNext w:val="0"/>
        <w:keepLines w:val="0"/>
        <w:pageBreakBefore w:val="0"/>
        <w:wordWrap/>
        <w:overflowPunct/>
        <w:autoSpaceDE w:val="0"/>
        <w:autoSpaceDN w:val="0"/>
        <w:bidi w:val="0"/>
        <w:adjustRightInd w:val="0"/>
        <w:snapToGrid w:val="0"/>
        <w:spacing w:before="245" w:line="480" w:lineRule="exact"/>
        <w:outlineLvl w:val="0"/>
        <w:rPr>
          <w:rFonts w:hint="eastAsia" w:ascii="仿宋" w:hAnsi="仿宋" w:eastAsia="仿宋" w:cs="仿宋"/>
          <w:b/>
          <w:bCs/>
          <w:spacing w:val="9"/>
          <w:sz w:val="24"/>
          <w:szCs w:val="24"/>
          <w:lang w:eastAsia="zh-CN"/>
        </w:rPr>
      </w:pPr>
      <w:bookmarkStart w:id="2" w:name="_Toc13502"/>
      <w:r>
        <w:rPr>
          <w:rFonts w:hint="eastAsia" w:ascii="仿宋" w:hAnsi="仿宋" w:eastAsia="仿宋" w:cs="仿宋"/>
          <w:b/>
          <w:bCs/>
          <w:spacing w:val="9"/>
          <w:sz w:val="24"/>
          <w:szCs w:val="24"/>
          <w:lang w:val="en-US" w:eastAsia="zh-CN"/>
        </w:rPr>
        <w:t>三</w:t>
      </w:r>
      <w:r>
        <w:rPr>
          <w:rFonts w:hint="eastAsia" w:ascii="仿宋" w:hAnsi="仿宋" w:eastAsia="仿宋" w:cs="仿宋"/>
          <w:b/>
          <w:bCs/>
          <w:spacing w:val="9"/>
          <w:sz w:val="24"/>
          <w:szCs w:val="24"/>
          <w:lang w:eastAsia="zh-CN"/>
        </w:rPr>
        <w:t>、资质要求</w:t>
      </w:r>
      <w:bookmarkEnd w:id="2"/>
    </w:p>
    <w:p w14:paraId="2696FE45">
      <w:pPr>
        <w:keepNext w:val="0"/>
        <w:keepLines w:val="0"/>
        <w:pageBreakBefore w:val="0"/>
        <w:wordWrap/>
        <w:overflowPunct/>
        <w:autoSpaceDE w:val="0"/>
        <w:autoSpaceDN w:val="0"/>
        <w:bidi w:val="0"/>
        <w:adjustRightInd w:val="0"/>
        <w:snapToGrid w:val="0"/>
        <w:spacing w:line="480" w:lineRule="exact"/>
        <w:ind w:firstLine="512" w:firstLineChars="200"/>
        <w:jc w:val="both"/>
        <w:rPr>
          <w:rFonts w:ascii="仿宋" w:hAnsi="仿宋" w:eastAsia="仿宋" w:cs="仿宋"/>
          <w:spacing w:val="7"/>
          <w:sz w:val="24"/>
          <w:szCs w:val="24"/>
          <w:lang w:eastAsia="zh-CN"/>
        </w:rPr>
      </w:pPr>
      <w:r>
        <w:rPr>
          <w:rFonts w:hint="eastAsia" w:ascii="仿宋" w:hAnsi="仿宋" w:eastAsia="仿宋" w:cs="仿宋"/>
          <w:spacing w:val="8"/>
          <w:sz w:val="24"/>
          <w:szCs w:val="24"/>
          <w:lang w:eastAsia="zh-CN"/>
        </w:rPr>
        <w:t>（</w:t>
      </w:r>
      <w:r>
        <w:rPr>
          <w:rFonts w:hint="eastAsia" w:ascii="仿宋" w:hAnsi="仿宋" w:eastAsia="仿宋" w:cs="仿宋"/>
          <w:spacing w:val="8"/>
          <w:sz w:val="24"/>
          <w:szCs w:val="24"/>
          <w:lang w:val="en-US" w:eastAsia="zh-CN"/>
        </w:rPr>
        <w:t>1</w:t>
      </w:r>
      <w:r>
        <w:rPr>
          <w:rFonts w:hint="eastAsia" w:ascii="仿宋" w:hAnsi="仿宋" w:eastAsia="仿宋" w:cs="仿宋"/>
          <w:spacing w:val="8"/>
          <w:sz w:val="24"/>
          <w:szCs w:val="24"/>
          <w:lang w:eastAsia="zh-CN"/>
        </w:rPr>
        <w:t>）卖方必须提供有效的营业执照、</w:t>
      </w:r>
      <w:r>
        <w:rPr>
          <w:rFonts w:hint="eastAsia" w:ascii="仿宋" w:hAnsi="仿宋" w:eastAsia="仿宋" w:cs="仿宋"/>
          <w:spacing w:val="10"/>
          <w:sz w:val="24"/>
          <w:szCs w:val="24"/>
          <w:lang w:eastAsia="zh-CN"/>
        </w:rPr>
        <w:t>单位法</w:t>
      </w:r>
      <w:r>
        <w:rPr>
          <w:rFonts w:hint="eastAsia" w:ascii="仿宋" w:hAnsi="仿宋" w:eastAsia="仿宋" w:cs="仿宋"/>
          <w:spacing w:val="10"/>
          <w:sz w:val="24"/>
          <w:szCs w:val="24"/>
          <w:lang w:val="en-US" w:eastAsia="zh-CN"/>
        </w:rPr>
        <w:t>定</w:t>
      </w:r>
      <w:r>
        <w:rPr>
          <w:rFonts w:hint="eastAsia" w:ascii="仿宋" w:hAnsi="仿宋" w:eastAsia="仿宋" w:cs="仿宋"/>
          <w:spacing w:val="10"/>
          <w:sz w:val="24"/>
          <w:szCs w:val="24"/>
          <w:lang w:eastAsia="zh-CN"/>
        </w:rPr>
        <w:t>代表人身份证明、单位法人代表签署的代理人授权委</w:t>
      </w:r>
      <w:r>
        <w:rPr>
          <w:rFonts w:hint="eastAsia" w:ascii="仿宋" w:hAnsi="仿宋" w:eastAsia="仿宋" w:cs="仿宋"/>
          <w:spacing w:val="7"/>
          <w:sz w:val="24"/>
          <w:szCs w:val="24"/>
          <w:lang w:eastAsia="zh-CN"/>
        </w:rPr>
        <w:t>托书及代理人身份证复印件。</w:t>
      </w:r>
    </w:p>
    <w:p w14:paraId="2E3E11B8">
      <w:pPr>
        <w:keepNext w:val="0"/>
        <w:keepLines w:val="0"/>
        <w:pageBreakBefore w:val="0"/>
        <w:wordWrap/>
        <w:overflowPunct/>
        <w:autoSpaceDE w:val="0"/>
        <w:autoSpaceDN w:val="0"/>
        <w:bidi w:val="0"/>
        <w:adjustRightInd w:val="0"/>
        <w:snapToGrid w:val="0"/>
        <w:spacing w:line="480" w:lineRule="exact"/>
        <w:ind w:firstLine="512" w:firstLineChars="200"/>
        <w:jc w:val="both"/>
        <w:rPr>
          <w:rFonts w:ascii="仿宋" w:hAnsi="仿宋" w:eastAsia="仿宋" w:cs="仿宋"/>
          <w:spacing w:val="10"/>
          <w:sz w:val="24"/>
          <w:szCs w:val="24"/>
          <w:lang w:eastAsia="zh-CN"/>
        </w:rPr>
      </w:pPr>
      <w:r>
        <w:rPr>
          <w:rFonts w:hint="eastAsia" w:ascii="仿宋" w:hAnsi="仿宋" w:eastAsia="仿宋" w:cs="仿宋"/>
          <w:spacing w:val="8"/>
          <w:sz w:val="24"/>
          <w:szCs w:val="24"/>
          <w:lang w:eastAsia="zh-CN"/>
        </w:rPr>
        <w:t>（</w:t>
      </w:r>
      <w:r>
        <w:rPr>
          <w:rFonts w:hint="eastAsia" w:ascii="仿宋" w:hAnsi="仿宋" w:eastAsia="仿宋" w:cs="仿宋"/>
          <w:spacing w:val="8"/>
          <w:sz w:val="24"/>
          <w:szCs w:val="24"/>
          <w:lang w:val="en-US" w:eastAsia="zh-CN"/>
        </w:rPr>
        <w:t>2</w:t>
      </w:r>
      <w:r>
        <w:rPr>
          <w:rFonts w:hint="eastAsia" w:ascii="仿宋" w:hAnsi="仿宋" w:eastAsia="仿宋" w:cs="仿宋"/>
          <w:spacing w:val="8"/>
          <w:sz w:val="24"/>
          <w:szCs w:val="24"/>
          <w:lang w:eastAsia="zh-CN"/>
        </w:rPr>
        <w:t>）</w:t>
      </w:r>
      <w:r>
        <w:rPr>
          <w:rFonts w:hint="eastAsia" w:ascii="仿宋" w:hAnsi="仿宋" w:eastAsia="仿宋" w:cs="仿宋"/>
          <w:spacing w:val="10"/>
          <w:sz w:val="24"/>
          <w:szCs w:val="24"/>
          <w:lang w:eastAsia="zh-CN"/>
        </w:rPr>
        <w:t>卖方是制造厂商的，须具有《中华人民共和国特种设备生产许可证》（电梯制造&lt;含安装、修理、改造&gt;资质）或特种设备制造许可证（乘客电梯）</w:t>
      </w:r>
      <w:r>
        <w:rPr>
          <w:rFonts w:hint="eastAsia" w:ascii="仿宋" w:hAnsi="仿宋" w:eastAsia="仿宋" w:cs="仿宋"/>
          <w:spacing w:val="8"/>
          <w:sz w:val="24"/>
          <w:szCs w:val="24"/>
          <w:lang w:eastAsia="zh-CN"/>
        </w:rPr>
        <w:t>A</w:t>
      </w:r>
      <w:r>
        <w:rPr>
          <w:rFonts w:hint="eastAsia" w:ascii="仿宋" w:hAnsi="仿宋" w:eastAsia="仿宋" w:cs="仿宋"/>
          <w:spacing w:val="8"/>
          <w:sz w:val="24"/>
          <w:szCs w:val="24"/>
          <w:lang w:val="en-US" w:eastAsia="zh-CN"/>
        </w:rPr>
        <w:t>2</w:t>
      </w:r>
      <w:r>
        <w:rPr>
          <w:rFonts w:hint="eastAsia" w:ascii="仿宋" w:hAnsi="仿宋" w:eastAsia="仿宋" w:cs="仿宋"/>
          <w:spacing w:val="8"/>
          <w:sz w:val="24"/>
          <w:szCs w:val="24"/>
          <w:lang w:eastAsia="zh-CN"/>
        </w:rPr>
        <w:t>级及以上</w:t>
      </w:r>
      <w:r>
        <w:rPr>
          <w:rFonts w:hint="eastAsia" w:ascii="仿宋" w:hAnsi="仿宋" w:eastAsia="仿宋" w:cs="仿宋"/>
          <w:spacing w:val="10"/>
          <w:sz w:val="24"/>
          <w:szCs w:val="24"/>
          <w:lang w:eastAsia="zh-CN"/>
        </w:rPr>
        <w:t>资质。</w:t>
      </w:r>
    </w:p>
    <w:p w14:paraId="785DF28C">
      <w:pPr>
        <w:keepNext w:val="0"/>
        <w:keepLines w:val="0"/>
        <w:pageBreakBefore w:val="0"/>
        <w:wordWrap/>
        <w:overflowPunct/>
        <w:autoSpaceDE w:val="0"/>
        <w:autoSpaceDN w:val="0"/>
        <w:bidi w:val="0"/>
        <w:adjustRightInd w:val="0"/>
        <w:snapToGrid w:val="0"/>
        <w:spacing w:line="480" w:lineRule="exact"/>
        <w:ind w:firstLine="520" w:firstLineChars="200"/>
        <w:jc w:val="both"/>
        <w:rPr>
          <w:rFonts w:ascii="仿宋" w:hAnsi="仿宋" w:eastAsia="仿宋" w:cs="仿宋"/>
          <w:spacing w:val="8"/>
          <w:sz w:val="24"/>
          <w:szCs w:val="24"/>
          <w:lang w:eastAsia="zh-CN"/>
        </w:rPr>
      </w:pPr>
      <w:r>
        <w:rPr>
          <w:rFonts w:hint="eastAsia" w:ascii="仿宋" w:hAnsi="仿宋" w:eastAsia="仿宋" w:cs="仿宋"/>
          <w:spacing w:val="10"/>
          <w:sz w:val="24"/>
          <w:szCs w:val="24"/>
          <w:lang w:eastAsia="zh-CN"/>
        </w:rPr>
        <w:t>卖方是代理商的，须具有《中华人民共和国特种设备生产许可证》（电梯安装含修理资质），并提供所投电梯制造商的针对本项目的厂家授权；其制造厂商须具有《中华人民共和国特种设备生产许可证》（电梯制造&lt;含安装、修理、改造&gt;资质）或特种设备制造许可证（乘客电梯）</w:t>
      </w:r>
      <w:r>
        <w:rPr>
          <w:rFonts w:hint="eastAsia" w:ascii="仿宋" w:hAnsi="仿宋" w:eastAsia="仿宋" w:cs="仿宋"/>
          <w:spacing w:val="8"/>
          <w:sz w:val="24"/>
          <w:szCs w:val="24"/>
          <w:lang w:eastAsia="zh-CN"/>
        </w:rPr>
        <w:t>A</w:t>
      </w:r>
      <w:r>
        <w:rPr>
          <w:rFonts w:hint="eastAsia" w:ascii="仿宋" w:hAnsi="仿宋" w:eastAsia="仿宋" w:cs="仿宋"/>
          <w:spacing w:val="8"/>
          <w:sz w:val="24"/>
          <w:szCs w:val="24"/>
          <w:lang w:val="en-US" w:eastAsia="zh-CN"/>
        </w:rPr>
        <w:t>2</w:t>
      </w:r>
      <w:r>
        <w:rPr>
          <w:rFonts w:hint="eastAsia" w:ascii="仿宋" w:hAnsi="仿宋" w:eastAsia="仿宋" w:cs="仿宋"/>
          <w:spacing w:val="8"/>
          <w:sz w:val="24"/>
          <w:szCs w:val="24"/>
          <w:lang w:eastAsia="zh-CN"/>
        </w:rPr>
        <w:t>级及以上</w:t>
      </w:r>
      <w:r>
        <w:rPr>
          <w:rFonts w:hint="eastAsia" w:ascii="仿宋" w:hAnsi="仿宋" w:eastAsia="仿宋" w:cs="仿宋"/>
          <w:spacing w:val="10"/>
          <w:sz w:val="24"/>
          <w:szCs w:val="24"/>
          <w:lang w:eastAsia="zh-CN"/>
        </w:rPr>
        <w:t>资质。</w:t>
      </w:r>
    </w:p>
    <w:p w14:paraId="3307CEF1">
      <w:pPr>
        <w:keepNext w:val="0"/>
        <w:keepLines w:val="0"/>
        <w:pageBreakBefore w:val="0"/>
        <w:wordWrap/>
        <w:overflowPunct/>
        <w:autoSpaceDE w:val="0"/>
        <w:autoSpaceDN w:val="0"/>
        <w:bidi w:val="0"/>
        <w:adjustRightInd w:val="0"/>
        <w:snapToGrid w:val="0"/>
        <w:spacing w:line="480" w:lineRule="exact"/>
        <w:ind w:firstLine="512" w:firstLineChars="200"/>
        <w:jc w:val="both"/>
        <w:rPr>
          <w:sz w:val="24"/>
          <w:szCs w:val="24"/>
          <w:lang w:eastAsia="zh-CN"/>
        </w:rPr>
      </w:pPr>
      <w:r>
        <w:rPr>
          <w:rFonts w:hint="eastAsia" w:ascii="仿宋" w:hAnsi="仿宋" w:eastAsia="仿宋" w:cs="仿宋"/>
          <w:spacing w:val="8"/>
          <w:sz w:val="24"/>
          <w:szCs w:val="24"/>
          <w:lang w:eastAsia="zh-CN"/>
        </w:rPr>
        <w:t>（</w:t>
      </w:r>
      <w:r>
        <w:rPr>
          <w:rFonts w:hint="eastAsia" w:ascii="仿宋" w:hAnsi="仿宋" w:eastAsia="仿宋" w:cs="仿宋"/>
          <w:spacing w:val="8"/>
          <w:sz w:val="24"/>
          <w:szCs w:val="24"/>
          <w:lang w:val="en-US" w:eastAsia="zh-CN"/>
        </w:rPr>
        <w:t>3</w:t>
      </w:r>
      <w:r>
        <w:rPr>
          <w:rFonts w:hint="eastAsia" w:ascii="仿宋" w:hAnsi="仿宋" w:eastAsia="仿宋" w:cs="仿宋"/>
          <w:spacing w:val="8"/>
          <w:sz w:val="24"/>
          <w:szCs w:val="24"/>
          <w:lang w:eastAsia="zh-CN"/>
        </w:rPr>
        <w:t>）</w:t>
      </w:r>
      <w:r>
        <w:rPr>
          <w:rFonts w:hint="eastAsia" w:ascii="仿宋" w:hAnsi="仿宋" w:eastAsia="仿宋" w:cs="仿宋"/>
          <w:spacing w:val="10"/>
          <w:sz w:val="24"/>
          <w:szCs w:val="24"/>
          <w:lang w:eastAsia="zh-CN"/>
        </w:rPr>
        <w:t>2023年1月1日至今（以合同签订时间为准），卖方最少完成过一个类似</w:t>
      </w:r>
      <w:r>
        <w:rPr>
          <w:rFonts w:hint="eastAsia" w:ascii="仿宋" w:hAnsi="仿宋" w:eastAsia="仿宋" w:cs="仿宋"/>
          <w:spacing w:val="10"/>
          <w:sz w:val="24"/>
          <w:szCs w:val="24"/>
          <w:lang w:val="en-US" w:eastAsia="zh-CN"/>
        </w:rPr>
        <w:t>工业</w:t>
      </w:r>
      <w:r>
        <w:rPr>
          <w:rFonts w:hint="eastAsia" w:ascii="仿宋" w:hAnsi="仿宋" w:eastAsia="仿宋" w:cs="仿宋"/>
          <w:spacing w:val="10"/>
          <w:sz w:val="24"/>
          <w:szCs w:val="24"/>
          <w:lang w:eastAsia="zh-CN"/>
        </w:rPr>
        <w:t>项目电梯供货安装</w:t>
      </w:r>
      <w:r>
        <w:rPr>
          <w:rFonts w:hint="default" w:ascii="仿宋" w:hAnsi="仿宋" w:eastAsia="仿宋" w:cs="仿宋"/>
          <w:spacing w:val="8"/>
          <w:sz w:val="24"/>
          <w:szCs w:val="24"/>
          <w:lang w:val="en-US" w:eastAsia="zh-CN"/>
        </w:rPr>
        <w:t>合同签约金额在</w:t>
      </w:r>
      <w:r>
        <w:rPr>
          <w:rFonts w:hint="eastAsia" w:ascii="仿宋" w:hAnsi="仿宋" w:eastAsia="仿宋" w:cs="仿宋"/>
          <w:spacing w:val="8"/>
          <w:sz w:val="24"/>
          <w:szCs w:val="24"/>
          <w:lang w:val="en-US" w:eastAsia="zh-CN"/>
        </w:rPr>
        <w:t>40</w:t>
      </w:r>
      <w:r>
        <w:rPr>
          <w:rFonts w:hint="default" w:ascii="仿宋" w:hAnsi="仿宋" w:eastAsia="仿宋" w:cs="仿宋"/>
          <w:spacing w:val="8"/>
          <w:sz w:val="24"/>
          <w:szCs w:val="24"/>
          <w:lang w:val="en-US" w:eastAsia="zh-CN"/>
        </w:rPr>
        <w:t>万元及以上</w:t>
      </w:r>
      <w:r>
        <w:rPr>
          <w:rFonts w:hint="eastAsia" w:ascii="仿宋" w:hAnsi="仿宋" w:eastAsia="仿宋" w:cs="仿宋"/>
          <w:spacing w:val="10"/>
          <w:sz w:val="24"/>
          <w:szCs w:val="24"/>
          <w:lang w:eastAsia="zh-CN"/>
        </w:rPr>
        <w:t>的业绩。（合同关键页复印件证明，包括但不限于项目名称、金额及实施内容、合同盖章及签订日期、业主盖章确认的竣工/验收合格报告，加盖单位公章）。</w:t>
      </w:r>
    </w:p>
    <w:p w14:paraId="15F79DAF">
      <w:pPr>
        <w:pStyle w:val="2"/>
        <w:keepNext w:val="0"/>
        <w:keepLines w:val="0"/>
        <w:pageBreakBefore w:val="0"/>
        <w:wordWrap/>
        <w:overflowPunct/>
        <w:autoSpaceDE w:val="0"/>
        <w:autoSpaceDN w:val="0"/>
        <w:bidi w:val="0"/>
        <w:adjustRightInd w:val="0"/>
        <w:snapToGrid w:val="0"/>
        <w:spacing w:line="480" w:lineRule="exact"/>
        <w:ind w:firstLine="512" w:firstLineChars="200"/>
        <w:rPr>
          <w:rFonts w:ascii="仿宋" w:hAnsi="仿宋" w:eastAsia="仿宋" w:cs="仿宋"/>
          <w:spacing w:val="8"/>
          <w:sz w:val="24"/>
          <w:szCs w:val="24"/>
          <w:lang w:eastAsia="zh-CN"/>
        </w:rPr>
      </w:pPr>
      <w:r>
        <w:rPr>
          <w:rFonts w:hint="eastAsia" w:ascii="仿宋" w:hAnsi="仿宋" w:eastAsia="仿宋" w:cs="仿宋"/>
          <w:spacing w:val="8"/>
          <w:sz w:val="24"/>
          <w:szCs w:val="24"/>
          <w:lang w:eastAsia="zh-CN"/>
        </w:rPr>
        <w:t>（</w:t>
      </w:r>
      <w:r>
        <w:rPr>
          <w:rFonts w:hint="eastAsia" w:ascii="仿宋" w:hAnsi="仿宋" w:eastAsia="仿宋" w:cs="仿宋"/>
          <w:spacing w:val="8"/>
          <w:sz w:val="24"/>
          <w:szCs w:val="24"/>
          <w:lang w:val="en-US" w:eastAsia="zh-CN"/>
        </w:rPr>
        <w:t>4</w:t>
      </w:r>
      <w:r>
        <w:rPr>
          <w:rFonts w:hint="eastAsia" w:ascii="仿宋" w:hAnsi="仿宋" w:eastAsia="仿宋" w:cs="仿宋"/>
          <w:spacing w:val="8"/>
          <w:sz w:val="24"/>
          <w:szCs w:val="24"/>
          <w:lang w:eastAsia="zh-CN"/>
        </w:rPr>
        <w:t>）</w:t>
      </w:r>
      <w:r>
        <w:rPr>
          <w:rFonts w:hint="eastAsia" w:ascii="仿宋" w:hAnsi="仿宋" w:eastAsia="仿宋" w:cs="仿宋"/>
          <w:spacing w:val="10"/>
          <w:sz w:val="24"/>
          <w:szCs w:val="24"/>
          <w:lang w:eastAsia="zh-CN"/>
        </w:rPr>
        <w:t>卖方</w:t>
      </w:r>
      <w:r>
        <w:rPr>
          <w:rFonts w:hint="eastAsia" w:ascii="仿宋" w:hAnsi="仿宋" w:eastAsia="仿宋" w:cs="仿宋"/>
          <w:spacing w:val="8"/>
          <w:sz w:val="24"/>
          <w:szCs w:val="24"/>
          <w:lang w:eastAsia="zh-CN"/>
        </w:rPr>
        <w:t>及法定代表人近三年在</w:t>
      </w:r>
      <w:r>
        <w:rPr>
          <w:rFonts w:hint="eastAsia" w:ascii="仿宋" w:hAnsi="仿宋" w:eastAsia="仿宋" w:cs="仿宋"/>
          <w:spacing w:val="8"/>
          <w:sz w:val="24"/>
          <w:szCs w:val="24"/>
          <w:u w:val="single"/>
          <w:lang w:eastAsia="zh-CN"/>
        </w:rPr>
        <w:t>中国裁判文书网</w:t>
      </w:r>
      <w:r>
        <w:rPr>
          <w:rFonts w:hint="eastAsia" w:ascii="仿宋" w:hAnsi="仿宋" w:eastAsia="仿宋" w:cs="仿宋"/>
          <w:spacing w:val="8"/>
          <w:sz w:val="24"/>
          <w:szCs w:val="24"/>
          <w:lang w:eastAsia="zh-CN"/>
        </w:rPr>
        <w:t>查询无行贿行为记录；</w:t>
      </w:r>
      <w:r>
        <w:rPr>
          <w:rFonts w:hint="eastAsia" w:ascii="仿宋" w:hAnsi="仿宋" w:eastAsia="仿宋" w:cs="仿宋"/>
          <w:spacing w:val="8"/>
          <w:sz w:val="24"/>
          <w:szCs w:val="24"/>
          <w:u w:val="single"/>
          <w:lang w:eastAsia="zh-CN"/>
        </w:rPr>
        <w:t>全国法院失信被执行人信息查询平台</w:t>
      </w:r>
      <w:r>
        <w:rPr>
          <w:rFonts w:hint="eastAsia" w:ascii="仿宋" w:hAnsi="仿宋" w:eastAsia="仿宋" w:cs="仿宋"/>
          <w:spacing w:val="8"/>
          <w:sz w:val="24"/>
          <w:szCs w:val="24"/>
          <w:lang w:eastAsia="zh-CN"/>
        </w:rPr>
        <w:t>或</w:t>
      </w:r>
      <w:r>
        <w:rPr>
          <w:rFonts w:hint="eastAsia" w:ascii="仿宋" w:hAnsi="仿宋" w:eastAsia="仿宋" w:cs="仿宋"/>
          <w:spacing w:val="8"/>
          <w:sz w:val="24"/>
          <w:szCs w:val="24"/>
          <w:u w:val="single"/>
          <w:lang w:eastAsia="zh-CN"/>
        </w:rPr>
        <w:t>信用中国网站</w:t>
      </w:r>
      <w:r>
        <w:rPr>
          <w:rFonts w:hint="eastAsia" w:ascii="仿宋" w:hAnsi="仿宋" w:eastAsia="仿宋" w:cs="仿宋"/>
          <w:spacing w:val="8"/>
          <w:sz w:val="24"/>
          <w:szCs w:val="24"/>
          <w:lang w:eastAsia="zh-CN"/>
        </w:rPr>
        <w:t>查询无失信被执行人记录；在</w:t>
      </w:r>
      <w:r>
        <w:rPr>
          <w:rFonts w:hint="eastAsia" w:ascii="仿宋" w:hAnsi="仿宋" w:eastAsia="仿宋" w:cs="仿宋"/>
          <w:spacing w:val="8"/>
          <w:sz w:val="24"/>
          <w:szCs w:val="24"/>
          <w:u w:val="single"/>
          <w:lang w:eastAsia="zh-CN"/>
        </w:rPr>
        <w:t>国家企业信用信息公示系统</w:t>
      </w:r>
      <w:r>
        <w:rPr>
          <w:rFonts w:hint="eastAsia" w:ascii="仿宋" w:hAnsi="仿宋" w:eastAsia="仿宋" w:cs="仿宋"/>
          <w:spacing w:val="8"/>
          <w:sz w:val="24"/>
          <w:szCs w:val="24"/>
          <w:lang w:eastAsia="zh-CN"/>
        </w:rPr>
        <w:t>查询无严重违法失信企业名单记录；提供信息查询结果截图，查询时间要求在采购公告发布日期之后。</w:t>
      </w:r>
    </w:p>
    <w:p w14:paraId="40B77ED3">
      <w:pPr>
        <w:pStyle w:val="2"/>
        <w:keepNext w:val="0"/>
        <w:keepLines w:val="0"/>
        <w:pageBreakBefore w:val="0"/>
        <w:wordWrap/>
        <w:overflowPunct/>
        <w:autoSpaceDE w:val="0"/>
        <w:autoSpaceDN w:val="0"/>
        <w:bidi w:val="0"/>
        <w:adjustRightInd w:val="0"/>
        <w:snapToGrid w:val="0"/>
        <w:spacing w:line="480" w:lineRule="exact"/>
        <w:ind w:firstLine="512" w:firstLineChars="200"/>
        <w:rPr>
          <w:rFonts w:ascii="仿宋" w:hAnsi="仿宋" w:eastAsia="仿宋" w:cs="仿宋"/>
          <w:spacing w:val="8"/>
          <w:sz w:val="24"/>
          <w:szCs w:val="24"/>
          <w:lang w:eastAsia="zh-CN"/>
        </w:rPr>
      </w:pPr>
      <w:r>
        <w:rPr>
          <w:rFonts w:hint="eastAsia" w:ascii="仿宋" w:hAnsi="仿宋" w:eastAsia="仿宋" w:cs="仿宋"/>
          <w:spacing w:val="8"/>
          <w:sz w:val="24"/>
          <w:szCs w:val="24"/>
          <w:lang w:eastAsia="zh-CN"/>
        </w:rPr>
        <w:t>（</w:t>
      </w:r>
      <w:r>
        <w:rPr>
          <w:rFonts w:hint="eastAsia" w:ascii="仿宋" w:hAnsi="仿宋" w:eastAsia="仿宋" w:cs="仿宋"/>
          <w:spacing w:val="8"/>
          <w:sz w:val="24"/>
          <w:szCs w:val="24"/>
          <w:lang w:val="en-US" w:eastAsia="zh-CN"/>
        </w:rPr>
        <w:t>5</w:t>
      </w:r>
      <w:r>
        <w:rPr>
          <w:rFonts w:hint="eastAsia" w:ascii="仿宋" w:hAnsi="仿宋" w:eastAsia="仿宋" w:cs="仿宋"/>
          <w:spacing w:val="8"/>
          <w:sz w:val="24"/>
          <w:szCs w:val="24"/>
          <w:lang w:eastAsia="zh-CN"/>
        </w:rPr>
        <w:t>）</w:t>
      </w:r>
      <w:r>
        <w:rPr>
          <w:rFonts w:hint="eastAsia" w:ascii="仿宋" w:hAnsi="仿宋" w:eastAsia="仿宋" w:cs="仿宋"/>
          <w:spacing w:val="8"/>
          <w:sz w:val="24"/>
          <w:szCs w:val="24"/>
          <w:lang w:val="en-US" w:eastAsia="zh-CN"/>
        </w:rPr>
        <w:t>参照</w:t>
      </w:r>
      <w:r>
        <w:rPr>
          <w:rFonts w:hint="eastAsia" w:ascii="仿宋" w:hAnsi="仿宋" w:eastAsia="仿宋" w:cs="仿宋"/>
          <w:spacing w:val="8"/>
          <w:sz w:val="24"/>
          <w:szCs w:val="24"/>
          <w:lang w:eastAsia="zh-CN"/>
        </w:rPr>
        <w:t>《中华人民共和国政府采购法》第二十二条规定，卖方法定代表人</w:t>
      </w:r>
      <w:r>
        <w:rPr>
          <w:rFonts w:hint="eastAsia" w:ascii="仿宋" w:hAnsi="仿宋" w:eastAsia="仿宋" w:cs="仿宋"/>
          <w:spacing w:val="8"/>
          <w:sz w:val="24"/>
          <w:szCs w:val="24"/>
          <w:lang w:val="en-US" w:eastAsia="zh-CN"/>
        </w:rPr>
        <w:t>需</w:t>
      </w:r>
      <w:r>
        <w:rPr>
          <w:rFonts w:hint="eastAsia" w:ascii="仿宋" w:hAnsi="仿宋" w:eastAsia="仿宋" w:cs="仿宋"/>
          <w:spacing w:val="8"/>
          <w:sz w:val="24"/>
          <w:szCs w:val="24"/>
          <w:lang w:eastAsia="zh-CN"/>
        </w:rPr>
        <w:t>满足</w:t>
      </w:r>
      <w:r>
        <w:rPr>
          <w:rFonts w:hint="eastAsia" w:ascii="仿宋" w:hAnsi="仿宋" w:eastAsia="仿宋" w:cs="仿宋"/>
          <w:spacing w:val="8"/>
          <w:sz w:val="24"/>
          <w:szCs w:val="24"/>
          <w:lang w:val="en-US" w:eastAsia="zh-CN"/>
        </w:rPr>
        <w:t>以下规定</w:t>
      </w:r>
      <w:r>
        <w:rPr>
          <w:rFonts w:hint="eastAsia" w:ascii="仿宋" w:hAnsi="仿宋" w:eastAsia="仿宋" w:cs="仿宋"/>
          <w:spacing w:val="8"/>
          <w:sz w:val="24"/>
          <w:szCs w:val="24"/>
          <w:lang w:eastAsia="zh-CN"/>
        </w:rPr>
        <w:t>：</w:t>
      </w:r>
    </w:p>
    <w:p w14:paraId="6EAAFF61">
      <w:pPr>
        <w:keepNext w:val="0"/>
        <w:keepLines w:val="0"/>
        <w:pageBreakBefore w:val="0"/>
        <w:wordWrap/>
        <w:overflowPunct/>
        <w:autoSpaceDE w:val="0"/>
        <w:autoSpaceDN w:val="0"/>
        <w:bidi w:val="0"/>
        <w:adjustRightInd w:val="0"/>
        <w:snapToGrid w:val="0"/>
        <w:spacing w:line="480" w:lineRule="exact"/>
        <w:ind w:firstLine="512" w:firstLineChars="200"/>
        <w:jc w:val="both"/>
        <w:rPr>
          <w:rFonts w:ascii="仿宋" w:hAnsi="仿宋" w:eastAsia="仿宋" w:cs="仿宋"/>
          <w:spacing w:val="8"/>
          <w:sz w:val="24"/>
          <w:szCs w:val="24"/>
          <w:lang w:eastAsia="zh-CN"/>
        </w:rPr>
      </w:pPr>
      <w:r>
        <w:rPr>
          <w:rFonts w:hint="eastAsia" w:ascii="仿宋" w:hAnsi="仿宋" w:eastAsia="仿宋" w:cs="仿宋"/>
          <w:spacing w:val="8"/>
          <w:sz w:val="24"/>
          <w:szCs w:val="24"/>
          <w:lang w:val="en-US" w:eastAsia="zh-CN"/>
        </w:rPr>
        <w:t>1、</w:t>
      </w:r>
      <w:r>
        <w:rPr>
          <w:rFonts w:hint="eastAsia" w:ascii="仿宋" w:hAnsi="仿宋" w:eastAsia="仿宋" w:cs="仿宋"/>
          <w:spacing w:val="8"/>
          <w:sz w:val="24"/>
          <w:szCs w:val="24"/>
          <w:lang w:eastAsia="zh-CN"/>
        </w:rPr>
        <w:t>具有独立承担民事责任的能力；</w:t>
      </w:r>
    </w:p>
    <w:p w14:paraId="2959B1E9">
      <w:pPr>
        <w:keepNext w:val="0"/>
        <w:keepLines w:val="0"/>
        <w:pageBreakBefore w:val="0"/>
        <w:wordWrap/>
        <w:overflowPunct/>
        <w:autoSpaceDE w:val="0"/>
        <w:autoSpaceDN w:val="0"/>
        <w:bidi w:val="0"/>
        <w:adjustRightInd w:val="0"/>
        <w:snapToGrid w:val="0"/>
        <w:spacing w:line="480" w:lineRule="exact"/>
        <w:ind w:firstLine="512" w:firstLineChars="200"/>
        <w:jc w:val="both"/>
        <w:rPr>
          <w:rFonts w:ascii="仿宋" w:hAnsi="仿宋" w:eastAsia="仿宋" w:cs="仿宋"/>
          <w:spacing w:val="8"/>
          <w:sz w:val="24"/>
          <w:szCs w:val="24"/>
          <w:lang w:eastAsia="zh-CN"/>
        </w:rPr>
      </w:pPr>
      <w:r>
        <w:rPr>
          <w:rFonts w:hint="eastAsia" w:ascii="仿宋" w:hAnsi="仿宋" w:eastAsia="仿宋" w:cs="仿宋"/>
          <w:spacing w:val="8"/>
          <w:sz w:val="24"/>
          <w:szCs w:val="24"/>
          <w:lang w:val="en-US" w:eastAsia="zh-CN"/>
        </w:rPr>
        <w:t>2、</w:t>
      </w:r>
      <w:r>
        <w:rPr>
          <w:rFonts w:hint="eastAsia" w:ascii="仿宋" w:hAnsi="仿宋" w:eastAsia="仿宋" w:cs="仿宋"/>
          <w:spacing w:val="8"/>
          <w:sz w:val="24"/>
          <w:szCs w:val="24"/>
          <w:lang w:eastAsia="zh-CN"/>
        </w:rPr>
        <w:t>具有良好的商业信誉和健全的财务会计制度；</w:t>
      </w:r>
    </w:p>
    <w:p w14:paraId="1DE9F53C">
      <w:pPr>
        <w:keepNext w:val="0"/>
        <w:keepLines w:val="0"/>
        <w:pageBreakBefore w:val="0"/>
        <w:wordWrap/>
        <w:overflowPunct/>
        <w:autoSpaceDE w:val="0"/>
        <w:autoSpaceDN w:val="0"/>
        <w:bidi w:val="0"/>
        <w:adjustRightInd w:val="0"/>
        <w:snapToGrid w:val="0"/>
        <w:spacing w:line="480" w:lineRule="exact"/>
        <w:ind w:firstLine="512" w:firstLineChars="200"/>
        <w:jc w:val="both"/>
        <w:rPr>
          <w:rFonts w:ascii="仿宋" w:hAnsi="仿宋" w:eastAsia="仿宋" w:cs="仿宋"/>
          <w:spacing w:val="8"/>
          <w:sz w:val="24"/>
          <w:szCs w:val="24"/>
          <w:lang w:eastAsia="zh-CN"/>
        </w:rPr>
      </w:pPr>
      <w:r>
        <w:rPr>
          <w:rFonts w:hint="eastAsia" w:ascii="仿宋" w:hAnsi="仿宋" w:eastAsia="仿宋" w:cs="仿宋"/>
          <w:spacing w:val="8"/>
          <w:sz w:val="24"/>
          <w:szCs w:val="24"/>
          <w:lang w:val="en-US" w:eastAsia="zh-CN"/>
        </w:rPr>
        <w:t>3、</w:t>
      </w:r>
      <w:r>
        <w:rPr>
          <w:rFonts w:hint="eastAsia" w:ascii="仿宋" w:hAnsi="仿宋" w:eastAsia="仿宋" w:cs="仿宋"/>
          <w:spacing w:val="8"/>
          <w:sz w:val="24"/>
          <w:szCs w:val="24"/>
          <w:lang w:eastAsia="zh-CN"/>
        </w:rPr>
        <w:t>具有履行合同所必需的设备和专业技术能力；</w:t>
      </w:r>
    </w:p>
    <w:p w14:paraId="29E054C1">
      <w:pPr>
        <w:keepNext w:val="0"/>
        <w:keepLines w:val="0"/>
        <w:pageBreakBefore w:val="0"/>
        <w:wordWrap/>
        <w:overflowPunct/>
        <w:autoSpaceDE w:val="0"/>
        <w:autoSpaceDN w:val="0"/>
        <w:bidi w:val="0"/>
        <w:adjustRightInd w:val="0"/>
        <w:snapToGrid w:val="0"/>
        <w:spacing w:line="480" w:lineRule="exact"/>
        <w:ind w:firstLine="512" w:firstLineChars="200"/>
        <w:jc w:val="both"/>
        <w:rPr>
          <w:rFonts w:ascii="仿宋" w:hAnsi="仿宋" w:eastAsia="仿宋" w:cs="仿宋"/>
          <w:spacing w:val="8"/>
          <w:sz w:val="24"/>
          <w:szCs w:val="24"/>
          <w:lang w:eastAsia="zh-CN"/>
        </w:rPr>
      </w:pPr>
      <w:r>
        <w:rPr>
          <w:rFonts w:hint="eastAsia" w:ascii="仿宋" w:hAnsi="仿宋" w:eastAsia="仿宋" w:cs="仿宋"/>
          <w:spacing w:val="8"/>
          <w:sz w:val="24"/>
          <w:szCs w:val="24"/>
          <w:lang w:val="en-US" w:eastAsia="zh-CN"/>
        </w:rPr>
        <w:t>4、</w:t>
      </w:r>
      <w:r>
        <w:rPr>
          <w:rFonts w:hint="eastAsia" w:ascii="仿宋" w:hAnsi="仿宋" w:eastAsia="仿宋" w:cs="仿宋"/>
          <w:spacing w:val="8"/>
          <w:sz w:val="24"/>
          <w:szCs w:val="24"/>
          <w:lang w:eastAsia="zh-CN"/>
        </w:rPr>
        <w:t>有依法缴纳税收和社会保障资金的良好记录；</w:t>
      </w:r>
    </w:p>
    <w:p w14:paraId="6AB07FF9">
      <w:pPr>
        <w:keepNext w:val="0"/>
        <w:keepLines w:val="0"/>
        <w:pageBreakBefore w:val="0"/>
        <w:wordWrap/>
        <w:overflowPunct/>
        <w:autoSpaceDE w:val="0"/>
        <w:autoSpaceDN w:val="0"/>
        <w:bidi w:val="0"/>
        <w:adjustRightInd w:val="0"/>
        <w:snapToGrid w:val="0"/>
        <w:spacing w:line="480" w:lineRule="exact"/>
        <w:ind w:firstLine="512" w:firstLineChars="200"/>
        <w:jc w:val="both"/>
        <w:rPr>
          <w:rFonts w:ascii="仿宋" w:hAnsi="仿宋" w:eastAsia="仿宋" w:cs="仿宋"/>
          <w:spacing w:val="8"/>
          <w:sz w:val="24"/>
          <w:szCs w:val="24"/>
          <w:lang w:eastAsia="zh-CN"/>
        </w:rPr>
      </w:pPr>
      <w:r>
        <w:rPr>
          <w:rFonts w:hint="eastAsia" w:ascii="仿宋" w:hAnsi="仿宋" w:eastAsia="仿宋" w:cs="仿宋"/>
          <w:spacing w:val="8"/>
          <w:sz w:val="24"/>
          <w:szCs w:val="24"/>
          <w:lang w:val="en-US" w:eastAsia="zh-CN"/>
        </w:rPr>
        <w:t>5、</w:t>
      </w:r>
      <w:r>
        <w:rPr>
          <w:rFonts w:hint="eastAsia" w:ascii="仿宋" w:hAnsi="仿宋" w:eastAsia="仿宋" w:cs="仿宋"/>
          <w:spacing w:val="8"/>
          <w:sz w:val="24"/>
          <w:szCs w:val="24"/>
          <w:lang w:eastAsia="zh-CN"/>
        </w:rPr>
        <w:t>参加政府采购活动前三年内，在经营活动中没有重大违法记录；</w:t>
      </w:r>
    </w:p>
    <w:p w14:paraId="181A4E31">
      <w:pPr>
        <w:keepNext w:val="0"/>
        <w:keepLines w:val="0"/>
        <w:pageBreakBefore w:val="0"/>
        <w:wordWrap/>
        <w:overflowPunct/>
        <w:autoSpaceDE w:val="0"/>
        <w:autoSpaceDN w:val="0"/>
        <w:bidi w:val="0"/>
        <w:adjustRightInd w:val="0"/>
        <w:snapToGrid w:val="0"/>
        <w:spacing w:line="480" w:lineRule="exact"/>
        <w:ind w:firstLine="512" w:firstLineChars="200"/>
        <w:jc w:val="both"/>
        <w:rPr>
          <w:rFonts w:ascii="仿宋" w:hAnsi="仿宋" w:eastAsia="仿宋" w:cs="仿宋"/>
          <w:spacing w:val="10"/>
          <w:sz w:val="24"/>
          <w:szCs w:val="24"/>
          <w:lang w:eastAsia="zh-CN"/>
        </w:rPr>
      </w:pPr>
      <w:r>
        <w:rPr>
          <w:rFonts w:hint="eastAsia" w:ascii="仿宋" w:hAnsi="仿宋" w:eastAsia="仿宋" w:cs="仿宋"/>
          <w:spacing w:val="8"/>
          <w:sz w:val="24"/>
          <w:szCs w:val="24"/>
          <w:lang w:val="en-US" w:eastAsia="zh-CN"/>
        </w:rPr>
        <w:t>6、</w:t>
      </w:r>
      <w:r>
        <w:rPr>
          <w:rFonts w:hint="eastAsia" w:ascii="仿宋" w:hAnsi="仿宋" w:eastAsia="仿宋" w:cs="仿宋"/>
          <w:spacing w:val="8"/>
          <w:sz w:val="24"/>
          <w:szCs w:val="24"/>
          <w:lang w:eastAsia="zh-CN"/>
        </w:rPr>
        <w:t>法律、行政法规规定的其他条件。</w:t>
      </w:r>
    </w:p>
    <w:p w14:paraId="5C5B44AB">
      <w:pPr>
        <w:keepNext w:val="0"/>
        <w:keepLines w:val="0"/>
        <w:pageBreakBefore w:val="0"/>
        <w:wordWrap/>
        <w:overflowPunct/>
        <w:autoSpaceDE w:val="0"/>
        <w:autoSpaceDN w:val="0"/>
        <w:bidi w:val="0"/>
        <w:adjustRightInd w:val="0"/>
        <w:snapToGrid w:val="0"/>
        <w:spacing w:line="480" w:lineRule="exact"/>
        <w:ind w:firstLine="520" w:firstLineChars="200"/>
        <w:jc w:val="both"/>
        <w:rPr>
          <w:rFonts w:hint="eastAsia" w:ascii="仿宋" w:hAnsi="仿宋" w:eastAsia="仿宋" w:cs="仿宋"/>
          <w:spacing w:val="10"/>
          <w:sz w:val="24"/>
          <w:szCs w:val="24"/>
          <w:lang w:eastAsia="zh-CN"/>
        </w:rPr>
      </w:pPr>
      <w:r>
        <w:rPr>
          <w:rFonts w:hint="eastAsia" w:ascii="仿宋" w:hAnsi="仿宋" w:eastAsia="仿宋" w:cs="仿宋"/>
          <w:spacing w:val="10"/>
          <w:sz w:val="24"/>
          <w:szCs w:val="24"/>
          <w:lang w:eastAsia="zh-CN"/>
        </w:rPr>
        <w:t>（</w:t>
      </w:r>
      <w:r>
        <w:rPr>
          <w:rFonts w:hint="eastAsia" w:ascii="仿宋" w:hAnsi="仿宋" w:eastAsia="仿宋" w:cs="仿宋"/>
          <w:spacing w:val="10"/>
          <w:sz w:val="24"/>
          <w:szCs w:val="24"/>
          <w:lang w:val="en-US" w:eastAsia="zh-CN"/>
        </w:rPr>
        <w:t>6</w:t>
      </w:r>
      <w:r>
        <w:rPr>
          <w:rFonts w:hint="eastAsia" w:ascii="仿宋" w:hAnsi="仿宋" w:eastAsia="仿宋" w:cs="仿宋"/>
          <w:spacing w:val="10"/>
          <w:sz w:val="24"/>
          <w:szCs w:val="24"/>
          <w:lang w:eastAsia="zh-CN"/>
        </w:rPr>
        <w:t>）本项目不接受联合体响应。</w:t>
      </w:r>
    </w:p>
    <w:p w14:paraId="0F58CF8E">
      <w:pPr>
        <w:keepNext w:val="0"/>
        <w:keepLines w:val="0"/>
        <w:pageBreakBefore w:val="0"/>
        <w:wordWrap/>
        <w:overflowPunct/>
        <w:autoSpaceDE w:val="0"/>
        <w:autoSpaceDN w:val="0"/>
        <w:bidi w:val="0"/>
        <w:adjustRightInd w:val="0"/>
        <w:snapToGrid w:val="0"/>
        <w:spacing w:before="245" w:line="480" w:lineRule="exact"/>
        <w:outlineLvl w:val="0"/>
        <w:rPr>
          <w:rFonts w:hint="eastAsia" w:ascii="仿宋" w:hAnsi="仿宋" w:eastAsia="仿宋" w:cs="仿宋"/>
          <w:b/>
          <w:bCs/>
          <w:spacing w:val="9"/>
          <w:sz w:val="24"/>
          <w:szCs w:val="24"/>
          <w:lang w:val="en-US" w:eastAsia="zh-CN"/>
        </w:rPr>
      </w:pPr>
      <w:bookmarkStart w:id="3" w:name="_Toc25825"/>
      <w:r>
        <w:rPr>
          <w:rFonts w:hint="eastAsia" w:ascii="仿宋" w:hAnsi="仿宋" w:eastAsia="仿宋" w:cs="仿宋"/>
          <w:b/>
          <w:bCs/>
          <w:spacing w:val="9"/>
          <w:sz w:val="24"/>
          <w:szCs w:val="24"/>
          <w:lang w:val="en-US" w:eastAsia="zh-CN"/>
        </w:rPr>
        <w:t>四</w:t>
      </w:r>
      <w:r>
        <w:rPr>
          <w:rFonts w:hint="eastAsia" w:ascii="仿宋" w:hAnsi="仿宋" w:eastAsia="仿宋" w:cs="仿宋"/>
          <w:b/>
          <w:bCs/>
          <w:spacing w:val="9"/>
          <w:sz w:val="24"/>
          <w:szCs w:val="24"/>
          <w:lang w:eastAsia="zh-CN"/>
        </w:rPr>
        <w:t>、评审</w:t>
      </w:r>
      <w:bookmarkEnd w:id="3"/>
      <w:r>
        <w:rPr>
          <w:rFonts w:hint="eastAsia" w:ascii="仿宋" w:hAnsi="仿宋" w:eastAsia="仿宋" w:cs="仿宋"/>
          <w:b/>
          <w:bCs/>
          <w:spacing w:val="9"/>
          <w:sz w:val="24"/>
          <w:szCs w:val="24"/>
          <w:lang w:val="en-US" w:eastAsia="zh-CN"/>
        </w:rPr>
        <w:t>方法</w:t>
      </w:r>
    </w:p>
    <w:p w14:paraId="4AEF9A3D">
      <w:pPr>
        <w:keepNext w:val="0"/>
        <w:keepLines w:val="0"/>
        <w:pageBreakBefore w:val="0"/>
        <w:wordWrap/>
        <w:overflowPunct/>
        <w:autoSpaceDE w:val="0"/>
        <w:autoSpaceDN w:val="0"/>
        <w:bidi w:val="0"/>
        <w:adjustRightInd w:val="0"/>
        <w:snapToGrid w:val="0"/>
        <w:spacing w:line="480" w:lineRule="exact"/>
        <w:ind w:firstLine="512" w:firstLineChars="200"/>
        <w:jc w:val="both"/>
        <w:rPr>
          <w:rFonts w:hint="default"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1.评审办法及步骤</w:t>
      </w:r>
    </w:p>
    <w:p w14:paraId="7F3C36A0">
      <w:pPr>
        <w:keepNext w:val="0"/>
        <w:keepLines w:val="0"/>
        <w:pageBreakBefore w:val="0"/>
        <w:wordWrap/>
        <w:overflowPunct/>
        <w:autoSpaceDE w:val="0"/>
        <w:autoSpaceDN w:val="0"/>
        <w:bidi w:val="0"/>
        <w:adjustRightInd w:val="0"/>
        <w:snapToGrid w:val="0"/>
        <w:spacing w:line="480" w:lineRule="exact"/>
        <w:ind w:firstLine="512" w:firstLineChars="200"/>
        <w:jc w:val="both"/>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本项目采用综合评分法，评审小组根据采购文件中规定的资质要求对响应供应商进行初步审查。有一项不符合评审标准，评审小组应当否决其响应。随后评审小组依据采购文件中的评审标准，对价格、技术、商务部分进行打分，按评审综合得分从高至低的顺序进行排序。评审小组评选综合得分第一名的响应供应商为中标候选人，若出现评审综合得分相同的情形，响应价格低者优先；得分且响应价格相同的，技术部分得分高者优先；</w:t>
      </w:r>
    </w:p>
    <w:p w14:paraId="74F00912">
      <w:pPr>
        <w:keepNext w:val="0"/>
        <w:keepLines w:val="0"/>
        <w:pageBreakBefore w:val="0"/>
        <w:wordWrap/>
        <w:overflowPunct/>
        <w:autoSpaceDE w:val="0"/>
        <w:autoSpaceDN w:val="0"/>
        <w:bidi w:val="0"/>
        <w:adjustRightInd w:val="0"/>
        <w:snapToGrid w:val="0"/>
        <w:spacing w:line="480" w:lineRule="exact"/>
        <w:ind w:firstLine="512" w:firstLineChars="200"/>
        <w:jc w:val="both"/>
        <w:rPr>
          <w:rFonts w:hint="default"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2.分值构成（总分100分）</w:t>
      </w:r>
    </w:p>
    <w:p w14:paraId="52F7DA26">
      <w:pPr>
        <w:keepNext w:val="0"/>
        <w:keepLines w:val="0"/>
        <w:pageBreakBefore w:val="0"/>
        <w:wordWrap/>
        <w:overflowPunct/>
        <w:autoSpaceDE w:val="0"/>
        <w:autoSpaceDN w:val="0"/>
        <w:bidi w:val="0"/>
        <w:adjustRightInd w:val="0"/>
        <w:snapToGrid w:val="0"/>
        <w:spacing w:line="480" w:lineRule="exact"/>
        <w:ind w:firstLine="512" w:firstLineChars="200"/>
        <w:jc w:val="both"/>
        <w:rPr>
          <w:rFonts w:hint="default"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 xml:space="preserve">  价格部分</w:t>
      </w:r>
      <w:r>
        <w:rPr>
          <w:rFonts w:hint="eastAsia" w:ascii="仿宋" w:hAnsi="仿宋" w:eastAsia="仿宋" w:cs="仿宋"/>
          <w:spacing w:val="8"/>
          <w:sz w:val="24"/>
          <w:szCs w:val="24"/>
          <w:lang w:eastAsia="zh-CN"/>
        </w:rPr>
        <w:t>：</w:t>
      </w:r>
      <w:r>
        <w:rPr>
          <w:rFonts w:hint="eastAsia" w:ascii="仿宋" w:hAnsi="仿宋" w:eastAsia="仿宋" w:cs="仿宋"/>
          <w:spacing w:val="8"/>
          <w:sz w:val="24"/>
          <w:szCs w:val="24"/>
          <w:lang w:val="en-US" w:eastAsia="zh-CN"/>
        </w:rPr>
        <w:t>30分</w:t>
      </w:r>
    </w:p>
    <w:p w14:paraId="4D9868B9">
      <w:pPr>
        <w:keepNext w:val="0"/>
        <w:keepLines w:val="0"/>
        <w:pageBreakBefore w:val="0"/>
        <w:wordWrap/>
        <w:overflowPunct/>
        <w:autoSpaceDE w:val="0"/>
        <w:autoSpaceDN w:val="0"/>
        <w:bidi w:val="0"/>
        <w:adjustRightInd w:val="0"/>
        <w:snapToGrid w:val="0"/>
        <w:spacing w:line="480" w:lineRule="exact"/>
        <w:ind w:firstLine="768" w:firstLineChars="300"/>
        <w:jc w:val="both"/>
        <w:rPr>
          <w:rFonts w:hint="eastAsia" w:ascii="仿宋" w:hAnsi="仿宋" w:eastAsia="仿宋" w:cs="仿宋"/>
          <w:spacing w:val="8"/>
          <w:sz w:val="24"/>
          <w:szCs w:val="24"/>
          <w:lang w:eastAsia="zh-CN"/>
        </w:rPr>
      </w:pPr>
      <w:r>
        <w:rPr>
          <w:rFonts w:hint="eastAsia" w:ascii="仿宋" w:hAnsi="仿宋" w:eastAsia="仿宋" w:cs="仿宋"/>
          <w:spacing w:val="8"/>
          <w:sz w:val="24"/>
          <w:szCs w:val="24"/>
          <w:lang w:eastAsia="zh-CN"/>
        </w:rPr>
        <w:t>技术部分：</w:t>
      </w:r>
      <w:r>
        <w:rPr>
          <w:rFonts w:hint="eastAsia" w:ascii="仿宋" w:hAnsi="仿宋" w:eastAsia="仿宋" w:cs="仿宋"/>
          <w:spacing w:val="8"/>
          <w:sz w:val="24"/>
          <w:szCs w:val="24"/>
          <w:lang w:val="en-US" w:eastAsia="zh-CN"/>
        </w:rPr>
        <w:t>35</w:t>
      </w:r>
      <w:r>
        <w:rPr>
          <w:rFonts w:hint="eastAsia" w:ascii="仿宋" w:hAnsi="仿宋" w:eastAsia="仿宋" w:cs="仿宋"/>
          <w:spacing w:val="8"/>
          <w:sz w:val="24"/>
          <w:szCs w:val="24"/>
          <w:lang w:eastAsia="zh-CN"/>
        </w:rPr>
        <w:t>分</w:t>
      </w:r>
    </w:p>
    <w:p w14:paraId="3E88724C">
      <w:pPr>
        <w:keepNext w:val="0"/>
        <w:keepLines w:val="0"/>
        <w:pageBreakBefore w:val="0"/>
        <w:wordWrap/>
        <w:overflowPunct/>
        <w:autoSpaceDE w:val="0"/>
        <w:autoSpaceDN w:val="0"/>
        <w:bidi w:val="0"/>
        <w:adjustRightInd w:val="0"/>
        <w:snapToGrid w:val="0"/>
        <w:spacing w:line="480" w:lineRule="exact"/>
        <w:ind w:firstLine="768" w:firstLineChars="300"/>
        <w:jc w:val="both"/>
        <w:rPr>
          <w:rFonts w:hint="default"/>
          <w:lang w:val="en-US" w:eastAsia="zh-CN"/>
        </w:rPr>
      </w:pPr>
      <w:r>
        <w:rPr>
          <w:rFonts w:hint="eastAsia" w:ascii="仿宋" w:hAnsi="仿宋" w:eastAsia="仿宋" w:cs="仿宋"/>
          <w:spacing w:val="8"/>
          <w:sz w:val="24"/>
          <w:szCs w:val="24"/>
          <w:lang w:eastAsia="zh-CN"/>
        </w:rPr>
        <w:t>商务部分：</w:t>
      </w:r>
      <w:r>
        <w:rPr>
          <w:rFonts w:hint="eastAsia" w:ascii="仿宋" w:hAnsi="仿宋" w:eastAsia="仿宋" w:cs="仿宋"/>
          <w:spacing w:val="8"/>
          <w:sz w:val="24"/>
          <w:szCs w:val="24"/>
          <w:lang w:val="en-US" w:eastAsia="zh-CN"/>
        </w:rPr>
        <w:t>35</w:t>
      </w:r>
      <w:r>
        <w:rPr>
          <w:rFonts w:hint="eastAsia" w:ascii="仿宋" w:hAnsi="仿宋" w:eastAsia="仿宋" w:cs="仿宋"/>
          <w:spacing w:val="8"/>
          <w:sz w:val="24"/>
          <w:szCs w:val="24"/>
          <w:lang w:eastAsia="zh-CN"/>
        </w:rPr>
        <w:t>分</w:t>
      </w:r>
    </w:p>
    <w:p w14:paraId="4FCAB82A">
      <w:pPr>
        <w:keepNext w:val="0"/>
        <w:keepLines w:val="0"/>
        <w:pageBreakBefore w:val="0"/>
        <w:wordWrap/>
        <w:overflowPunct/>
        <w:autoSpaceDE w:val="0"/>
        <w:autoSpaceDN w:val="0"/>
        <w:bidi w:val="0"/>
        <w:adjustRightInd w:val="0"/>
        <w:snapToGrid w:val="0"/>
        <w:spacing w:line="480" w:lineRule="exact"/>
        <w:ind w:firstLine="512" w:firstLineChars="200"/>
        <w:jc w:val="both"/>
        <w:rPr>
          <w:rFonts w:hint="eastAsia" w:ascii="仿宋" w:hAnsi="仿宋" w:eastAsia="仿宋" w:cs="仿宋"/>
          <w:b/>
          <w:bCs/>
          <w:spacing w:val="9"/>
          <w:sz w:val="24"/>
          <w:szCs w:val="24"/>
          <w:lang w:val="en-US" w:eastAsia="zh-CN"/>
        </w:rPr>
      </w:pPr>
      <w:r>
        <w:rPr>
          <w:rFonts w:hint="eastAsia" w:ascii="仿宋" w:hAnsi="仿宋" w:eastAsia="仿宋" w:cs="仿宋"/>
          <w:spacing w:val="8"/>
          <w:sz w:val="24"/>
          <w:szCs w:val="24"/>
          <w:lang w:val="en-US" w:eastAsia="zh-CN"/>
        </w:rPr>
        <w:t>3.评分标准</w:t>
      </w:r>
    </w:p>
    <w:tbl>
      <w:tblPr>
        <w:tblStyle w:val="10"/>
        <w:tblpPr w:leftFromText="180" w:rightFromText="180" w:vertAnchor="text" w:horzAnchor="page" w:tblpX="1150" w:tblpY="604"/>
        <w:tblOverlap w:val="never"/>
        <w:tblW w:w="9506" w:type="dxa"/>
        <w:tblInd w:w="0" w:type="dxa"/>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0" w:type="dxa"/>
          <w:bottom w:w="0" w:type="dxa"/>
          <w:right w:w="0" w:type="dxa"/>
        </w:tblCellMar>
      </w:tblPr>
      <w:tblGrid>
        <w:gridCol w:w="1132"/>
        <w:gridCol w:w="1579"/>
        <w:gridCol w:w="597"/>
        <w:gridCol w:w="6198"/>
      </w:tblGrid>
      <w:tr w14:paraId="1DC74B2B">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40" w:hRule="atLeast"/>
        </w:trPr>
        <w:tc>
          <w:tcPr>
            <w:tcW w:w="2711" w:type="dxa"/>
            <w:gridSpan w:val="2"/>
            <w:tcBorders>
              <w:top w:val="single" w:color="auto" w:sz="6" w:space="0"/>
              <w:left w:val="single" w:color="auto" w:sz="6" w:space="0"/>
              <w:bottom w:val="single" w:color="auto" w:sz="6" w:space="0"/>
              <w:right w:val="single" w:color="auto" w:sz="6" w:space="0"/>
            </w:tcBorders>
            <w:vAlign w:val="center"/>
          </w:tcPr>
          <w:p w14:paraId="2195BF44">
            <w:pPr>
              <w:keepNext w:val="0"/>
              <w:keepLines w:val="0"/>
              <w:pageBreakBefore w:val="0"/>
              <w:wordWrap/>
              <w:overflowPunct/>
              <w:autoSpaceDE w:val="0"/>
              <w:autoSpaceDN w:val="0"/>
              <w:bidi w:val="0"/>
              <w:adjustRightInd w:val="0"/>
              <w:snapToGrid w:val="0"/>
              <w:spacing w:line="480" w:lineRule="exact"/>
              <w:ind w:firstLine="768" w:firstLineChars="300"/>
              <w:jc w:val="both"/>
              <w:rPr>
                <w:rFonts w:hint="eastAsia" w:ascii="仿宋" w:hAnsi="仿宋" w:eastAsia="仿宋" w:cs="仿宋"/>
                <w:spacing w:val="8"/>
                <w:sz w:val="24"/>
                <w:szCs w:val="24"/>
                <w:lang w:val="en-US" w:eastAsia="en-US"/>
              </w:rPr>
            </w:pPr>
            <w:r>
              <w:rPr>
                <w:rFonts w:hint="eastAsia" w:ascii="仿宋" w:hAnsi="仿宋" w:eastAsia="仿宋" w:cs="仿宋"/>
                <w:spacing w:val="8"/>
                <w:sz w:val="24"/>
                <w:szCs w:val="24"/>
                <w:lang w:val="en-US" w:eastAsia="en-US"/>
              </w:rPr>
              <w:t>评审因素</w:t>
            </w:r>
          </w:p>
        </w:tc>
        <w:tc>
          <w:tcPr>
            <w:tcW w:w="597" w:type="dxa"/>
            <w:tcBorders>
              <w:top w:val="single" w:color="auto" w:sz="6" w:space="0"/>
              <w:left w:val="single" w:color="auto" w:sz="6" w:space="0"/>
              <w:bottom w:val="single" w:color="auto" w:sz="6" w:space="0"/>
              <w:right w:val="single" w:color="auto" w:sz="6" w:space="0"/>
            </w:tcBorders>
            <w:vAlign w:val="center"/>
          </w:tcPr>
          <w:p w14:paraId="57B33318">
            <w:pPr>
              <w:keepNext w:val="0"/>
              <w:keepLines w:val="0"/>
              <w:pageBreakBefore w:val="0"/>
              <w:wordWrap/>
              <w:overflowPunct/>
              <w:autoSpaceDE w:val="0"/>
              <w:autoSpaceDN w:val="0"/>
              <w:bidi w:val="0"/>
              <w:adjustRightInd w:val="0"/>
              <w:snapToGrid w:val="0"/>
              <w:spacing w:line="480" w:lineRule="exact"/>
              <w:jc w:val="both"/>
              <w:rPr>
                <w:rFonts w:hint="eastAsia" w:ascii="仿宋" w:hAnsi="仿宋" w:eastAsia="仿宋" w:cs="仿宋"/>
                <w:spacing w:val="8"/>
                <w:sz w:val="24"/>
                <w:szCs w:val="24"/>
                <w:lang w:val="en-US" w:eastAsia="en-US"/>
              </w:rPr>
            </w:pPr>
            <w:r>
              <w:rPr>
                <w:rFonts w:hint="eastAsia" w:ascii="仿宋" w:hAnsi="仿宋" w:eastAsia="仿宋" w:cs="仿宋"/>
                <w:spacing w:val="8"/>
                <w:sz w:val="24"/>
                <w:szCs w:val="24"/>
                <w:lang w:val="en-US" w:eastAsia="en-US"/>
              </w:rPr>
              <w:t>分值</w:t>
            </w:r>
          </w:p>
        </w:tc>
        <w:tc>
          <w:tcPr>
            <w:tcW w:w="6198" w:type="dxa"/>
            <w:tcBorders>
              <w:top w:val="single" w:color="auto" w:sz="6" w:space="0"/>
              <w:left w:val="single" w:color="auto" w:sz="6" w:space="0"/>
              <w:bottom w:val="single" w:color="auto" w:sz="6" w:space="0"/>
              <w:right w:val="single" w:color="auto" w:sz="6" w:space="0"/>
            </w:tcBorders>
            <w:vAlign w:val="center"/>
          </w:tcPr>
          <w:p w14:paraId="2F973505">
            <w:pPr>
              <w:keepNext w:val="0"/>
              <w:keepLines w:val="0"/>
              <w:pageBreakBefore w:val="0"/>
              <w:wordWrap/>
              <w:overflowPunct/>
              <w:autoSpaceDE w:val="0"/>
              <w:autoSpaceDN w:val="0"/>
              <w:bidi w:val="0"/>
              <w:adjustRightInd w:val="0"/>
              <w:snapToGrid w:val="0"/>
              <w:spacing w:line="480" w:lineRule="exact"/>
              <w:ind w:firstLine="512" w:firstLineChars="200"/>
              <w:jc w:val="both"/>
              <w:rPr>
                <w:rFonts w:hint="eastAsia" w:ascii="仿宋" w:hAnsi="仿宋" w:eastAsia="仿宋" w:cs="仿宋"/>
                <w:spacing w:val="8"/>
                <w:sz w:val="24"/>
                <w:szCs w:val="24"/>
                <w:lang w:val="en-US" w:eastAsia="en-US"/>
              </w:rPr>
            </w:pPr>
            <w:r>
              <w:rPr>
                <w:rFonts w:hint="eastAsia" w:ascii="仿宋" w:hAnsi="仿宋" w:eastAsia="仿宋" w:cs="仿宋"/>
                <w:spacing w:val="8"/>
                <w:sz w:val="24"/>
                <w:szCs w:val="24"/>
                <w:lang w:val="en-US" w:eastAsia="en-US"/>
              </w:rPr>
              <w:t>评审标准</w:t>
            </w:r>
          </w:p>
        </w:tc>
      </w:tr>
      <w:tr w14:paraId="02B28412">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1260" w:hRule="atLeast"/>
        </w:trPr>
        <w:tc>
          <w:tcPr>
            <w:tcW w:w="1132" w:type="dxa"/>
            <w:tcBorders>
              <w:top w:val="single" w:color="auto" w:sz="6" w:space="0"/>
              <w:left w:val="single" w:color="auto" w:sz="6" w:space="0"/>
              <w:bottom w:val="single" w:color="auto" w:sz="4" w:space="0"/>
              <w:right w:val="single" w:color="auto" w:sz="6" w:space="0"/>
            </w:tcBorders>
            <w:vAlign w:val="center"/>
          </w:tcPr>
          <w:p w14:paraId="1CB96E2D">
            <w:pPr>
              <w:keepNext w:val="0"/>
              <w:keepLines w:val="0"/>
              <w:pageBreakBefore w:val="0"/>
              <w:wordWrap/>
              <w:overflowPunct/>
              <w:autoSpaceDE w:val="0"/>
              <w:autoSpaceDN w:val="0"/>
              <w:bidi w:val="0"/>
              <w:adjustRightInd w:val="0"/>
              <w:snapToGrid w:val="0"/>
              <w:spacing w:line="480" w:lineRule="exact"/>
              <w:jc w:val="both"/>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价格部分（30分）</w:t>
            </w:r>
          </w:p>
        </w:tc>
        <w:tc>
          <w:tcPr>
            <w:tcW w:w="1579" w:type="dxa"/>
            <w:tcBorders>
              <w:top w:val="single" w:color="auto" w:sz="6" w:space="0"/>
              <w:left w:val="single" w:color="auto" w:sz="6" w:space="0"/>
              <w:bottom w:val="single" w:color="auto" w:sz="4" w:space="0"/>
              <w:right w:val="single" w:color="auto" w:sz="6" w:space="0"/>
            </w:tcBorders>
            <w:vAlign w:val="center"/>
          </w:tcPr>
          <w:p w14:paraId="41A564FD">
            <w:pPr>
              <w:keepNext w:val="0"/>
              <w:keepLines w:val="0"/>
              <w:pageBreakBefore w:val="0"/>
              <w:wordWrap/>
              <w:overflowPunct/>
              <w:autoSpaceDE w:val="0"/>
              <w:autoSpaceDN w:val="0"/>
              <w:bidi w:val="0"/>
              <w:adjustRightInd w:val="0"/>
              <w:snapToGrid w:val="0"/>
              <w:spacing w:line="480" w:lineRule="exact"/>
              <w:jc w:val="center"/>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价格响应</w:t>
            </w:r>
          </w:p>
        </w:tc>
        <w:tc>
          <w:tcPr>
            <w:tcW w:w="597" w:type="dxa"/>
            <w:tcBorders>
              <w:top w:val="single" w:color="auto" w:sz="6" w:space="0"/>
              <w:left w:val="single" w:color="auto" w:sz="6" w:space="0"/>
              <w:bottom w:val="single" w:color="auto" w:sz="6" w:space="0"/>
              <w:right w:val="single" w:color="auto" w:sz="6" w:space="0"/>
            </w:tcBorders>
            <w:vAlign w:val="center"/>
          </w:tcPr>
          <w:p w14:paraId="7DCFC818">
            <w:pPr>
              <w:keepNext w:val="0"/>
              <w:keepLines w:val="0"/>
              <w:pageBreakBefore w:val="0"/>
              <w:wordWrap/>
              <w:overflowPunct/>
              <w:autoSpaceDE w:val="0"/>
              <w:autoSpaceDN w:val="0"/>
              <w:bidi w:val="0"/>
              <w:adjustRightInd w:val="0"/>
              <w:snapToGrid w:val="0"/>
              <w:spacing w:line="480" w:lineRule="exact"/>
              <w:jc w:val="center"/>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30</w:t>
            </w:r>
          </w:p>
        </w:tc>
        <w:tc>
          <w:tcPr>
            <w:tcW w:w="6198" w:type="dxa"/>
            <w:tcBorders>
              <w:top w:val="single" w:color="auto" w:sz="6" w:space="0"/>
              <w:left w:val="single" w:color="auto" w:sz="6" w:space="0"/>
              <w:bottom w:val="single" w:color="auto" w:sz="6" w:space="0"/>
              <w:right w:val="single" w:color="auto" w:sz="6" w:space="0"/>
            </w:tcBorders>
            <w:vAlign w:val="center"/>
          </w:tcPr>
          <w:p w14:paraId="3FD95DE0">
            <w:pPr>
              <w:keepNext w:val="0"/>
              <w:keepLines w:val="0"/>
              <w:pageBreakBefore w:val="0"/>
              <w:wordWrap/>
              <w:overflowPunct/>
              <w:autoSpaceDE w:val="0"/>
              <w:autoSpaceDN w:val="0"/>
              <w:bidi w:val="0"/>
              <w:adjustRightInd w:val="0"/>
              <w:snapToGrid w:val="0"/>
              <w:spacing w:line="480" w:lineRule="exact"/>
              <w:jc w:val="both"/>
              <w:rPr>
                <w:rFonts w:hint="default"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采用低价优先法计算，即满足采购文件要求且响应价格最低的价格为评审基准价，其价格分为满分。（价格得分计算至小数点后第二位，小数点后第三位四舍五入）</w:t>
            </w:r>
          </w:p>
          <w:p w14:paraId="4AD12F88">
            <w:pPr>
              <w:keepNext w:val="0"/>
              <w:keepLines w:val="0"/>
              <w:pageBreakBefore w:val="0"/>
              <w:wordWrap/>
              <w:overflowPunct/>
              <w:autoSpaceDE w:val="0"/>
              <w:autoSpaceDN w:val="0"/>
              <w:bidi w:val="0"/>
              <w:adjustRightInd w:val="0"/>
              <w:snapToGrid w:val="0"/>
              <w:spacing w:line="480" w:lineRule="exact"/>
              <w:jc w:val="both"/>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其他响应单位的价格分按照下列公式计算：价格得分=(评审基准价／响应价格)*30%*100。</w:t>
            </w:r>
            <w:bookmarkStart w:id="17" w:name="_GoBack"/>
            <w:bookmarkEnd w:id="17"/>
          </w:p>
          <w:p w14:paraId="3791661D">
            <w:pPr>
              <w:keepNext w:val="0"/>
              <w:keepLines w:val="0"/>
              <w:pageBreakBefore w:val="0"/>
              <w:wordWrap/>
              <w:overflowPunct/>
              <w:autoSpaceDE w:val="0"/>
              <w:autoSpaceDN w:val="0"/>
              <w:bidi w:val="0"/>
              <w:adjustRightInd w:val="0"/>
              <w:snapToGrid w:val="0"/>
              <w:spacing w:line="480" w:lineRule="exact"/>
              <w:jc w:val="both"/>
              <w:rPr>
                <w:rFonts w:hint="eastAsia"/>
                <w:lang w:val="en-US" w:eastAsia="zh-CN"/>
              </w:rPr>
            </w:pPr>
            <w:r>
              <w:rPr>
                <w:rFonts w:hint="eastAsia" w:ascii="仿宋" w:hAnsi="仿宋" w:eastAsia="仿宋" w:cs="仿宋"/>
                <w:spacing w:val="8"/>
                <w:sz w:val="24"/>
                <w:szCs w:val="24"/>
                <w:lang w:val="en-US" w:eastAsia="zh-CN"/>
              </w:rPr>
              <w:t>若评审小组发现响应单位的报价低于项目控制价20%以上，应进入成本评审环节，并要求该响应单位作出说明并提供相应的证明材料。</w:t>
            </w:r>
          </w:p>
        </w:tc>
      </w:tr>
      <w:tr w14:paraId="15397BCE">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411" w:hRule="atLeast"/>
        </w:trPr>
        <w:tc>
          <w:tcPr>
            <w:tcW w:w="1132" w:type="dxa"/>
            <w:vMerge w:val="restart"/>
            <w:tcBorders>
              <w:top w:val="single" w:color="auto" w:sz="4" w:space="0"/>
              <w:left w:val="single" w:color="auto" w:sz="4" w:space="0"/>
              <w:bottom w:val="single" w:color="auto" w:sz="4" w:space="0"/>
              <w:right w:val="single" w:color="auto" w:sz="4" w:space="0"/>
            </w:tcBorders>
            <w:vAlign w:val="center"/>
          </w:tcPr>
          <w:p w14:paraId="6046612A">
            <w:pPr>
              <w:keepNext w:val="0"/>
              <w:keepLines w:val="0"/>
              <w:pageBreakBefore w:val="0"/>
              <w:wordWrap/>
              <w:overflowPunct/>
              <w:autoSpaceDE w:val="0"/>
              <w:autoSpaceDN w:val="0"/>
              <w:bidi w:val="0"/>
              <w:adjustRightInd w:val="0"/>
              <w:snapToGrid w:val="0"/>
              <w:spacing w:line="480" w:lineRule="exact"/>
              <w:jc w:val="both"/>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技术部分（35分）</w:t>
            </w:r>
          </w:p>
        </w:tc>
        <w:tc>
          <w:tcPr>
            <w:tcW w:w="1579" w:type="dxa"/>
            <w:tcBorders>
              <w:top w:val="single" w:color="auto" w:sz="4" w:space="0"/>
              <w:left w:val="single" w:color="auto" w:sz="4" w:space="0"/>
              <w:bottom w:val="single" w:color="auto" w:sz="4" w:space="0"/>
              <w:right w:val="single" w:color="auto" w:sz="4" w:space="0"/>
            </w:tcBorders>
            <w:vAlign w:val="center"/>
          </w:tcPr>
          <w:p w14:paraId="443D36B6">
            <w:pPr>
              <w:keepNext w:val="0"/>
              <w:keepLines w:val="0"/>
              <w:pageBreakBefore w:val="0"/>
              <w:wordWrap/>
              <w:overflowPunct/>
              <w:autoSpaceDE w:val="0"/>
              <w:autoSpaceDN w:val="0"/>
              <w:bidi w:val="0"/>
              <w:adjustRightInd w:val="0"/>
              <w:snapToGrid w:val="0"/>
              <w:spacing w:line="480" w:lineRule="exact"/>
              <w:jc w:val="center"/>
              <w:rPr>
                <w:rFonts w:hint="default"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技术响应</w:t>
            </w:r>
          </w:p>
        </w:tc>
        <w:tc>
          <w:tcPr>
            <w:tcW w:w="597" w:type="dxa"/>
            <w:tcBorders>
              <w:top w:val="single" w:color="auto" w:sz="6" w:space="0"/>
              <w:left w:val="single" w:color="auto" w:sz="4" w:space="0"/>
              <w:bottom w:val="single" w:color="auto" w:sz="6" w:space="0"/>
              <w:right w:val="single" w:color="auto" w:sz="6" w:space="0"/>
            </w:tcBorders>
            <w:vAlign w:val="center"/>
          </w:tcPr>
          <w:p w14:paraId="43B00312">
            <w:pPr>
              <w:keepNext w:val="0"/>
              <w:keepLines w:val="0"/>
              <w:pageBreakBefore w:val="0"/>
              <w:wordWrap/>
              <w:overflowPunct/>
              <w:autoSpaceDE w:val="0"/>
              <w:autoSpaceDN w:val="0"/>
              <w:bidi w:val="0"/>
              <w:adjustRightInd w:val="0"/>
              <w:snapToGrid w:val="0"/>
              <w:spacing w:line="480" w:lineRule="exact"/>
              <w:jc w:val="center"/>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5</w:t>
            </w:r>
          </w:p>
        </w:tc>
        <w:tc>
          <w:tcPr>
            <w:tcW w:w="6198" w:type="dxa"/>
            <w:tcBorders>
              <w:top w:val="single" w:color="auto" w:sz="6" w:space="0"/>
              <w:left w:val="single" w:color="auto" w:sz="6" w:space="0"/>
              <w:bottom w:val="single" w:color="auto" w:sz="6" w:space="0"/>
              <w:right w:val="single" w:color="auto" w:sz="6" w:space="0"/>
            </w:tcBorders>
            <w:vAlign w:val="center"/>
          </w:tcPr>
          <w:p w14:paraId="441DC769">
            <w:pPr>
              <w:keepNext w:val="0"/>
              <w:keepLines w:val="0"/>
              <w:pageBreakBefore w:val="0"/>
              <w:wordWrap/>
              <w:overflowPunct/>
              <w:autoSpaceDE w:val="0"/>
              <w:autoSpaceDN w:val="0"/>
              <w:bidi w:val="0"/>
              <w:adjustRightInd w:val="0"/>
              <w:snapToGrid w:val="0"/>
              <w:spacing w:line="480" w:lineRule="exact"/>
              <w:jc w:val="both"/>
              <w:rPr>
                <w:rFonts w:hint="eastAsia"/>
                <w:lang w:val="en-US" w:eastAsia="zh-CN"/>
              </w:rPr>
            </w:pPr>
            <w:r>
              <w:rPr>
                <w:rFonts w:hint="eastAsia" w:ascii="仿宋" w:hAnsi="仿宋" w:eastAsia="仿宋" w:cs="仿宋"/>
                <w:spacing w:val="8"/>
                <w:sz w:val="24"/>
                <w:szCs w:val="24"/>
                <w:lang w:val="en-US" w:eastAsia="zh-CN"/>
              </w:rPr>
              <w:t>所投产品的</w:t>
            </w:r>
            <w:r>
              <w:rPr>
                <w:rFonts w:hint="default" w:ascii="仿宋" w:hAnsi="仿宋" w:eastAsia="仿宋" w:cs="仿宋"/>
                <w:spacing w:val="8"/>
                <w:sz w:val="24"/>
                <w:szCs w:val="24"/>
                <w:lang w:val="en-US" w:eastAsia="zh-CN"/>
              </w:rPr>
              <w:t>技术参数完全满足</w:t>
            </w:r>
            <w:r>
              <w:rPr>
                <w:rFonts w:hint="eastAsia" w:ascii="仿宋" w:hAnsi="仿宋" w:eastAsia="仿宋" w:cs="仿宋"/>
                <w:spacing w:val="8"/>
                <w:sz w:val="24"/>
                <w:szCs w:val="24"/>
                <w:lang w:val="en-US" w:eastAsia="zh-CN"/>
              </w:rPr>
              <w:t>采购</w:t>
            </w:r>
            <w:r>
              <w:rPr>
                <w:rFonts w:hint="default" w:ascii="仿宋" w:hAnsi="仿宋" w:eastAsia="仿宋" w:cs="仿宋"/>
                <w:spacing w:val="8"/>
                <w:sz w:val="24"/>
                <w:szCs w:val="24"/>
                <w:lang w:val="en-US" w:eastAsia="zh-CN"/>
              </w:rPr>
              <w:t>文件要求,无</w:t>
            </w:r>
            <w:r>
              <w:rPr>
                <w:rFonts w:hint="eastAsia" w:ascii="仿宋" w:hAnsi="仿宋" w:eastAsia="仿宋" w:cs="仿宋"/>
                <w:spacing w:val="8"/>
                <w:sz w:val="24"/>
                <w:szCs w:val="24"/>
                <w:lang w:val="en-US" w:eastAsia="zh-CN"/>
              </w:rPr>
              <w:t>负</w:t>
            </w:r>
            <w:r>
              <w:rPr>
                <w:rFonts w:hint="default" w:ascii="仿宋" w:hAnsi="仿宋" w:eastAsia="仿宋" w:cs="仿宋"/>
                <w:spacing w:val="8"/>
                <w:sz w:val="24"/>
                <w:szCs w:val="24"/>
                <w:lang w:val="en-US" w:eastAsia="zh-CN"/>
              </w:rPr>
              <w:t>偏离项的计</w:t>
            </w:r>
            <w:r>
              <w:rPr>
                <w:rFonts w:hint="eastAsia" w:ascii="仿宋" w:hAnsi="仿宋" w:eastAsia="仿宋" w:cs="仿宋"/>
                <w:spacing w:val="8"/>
                <w:sz w:val="24"/>
                <w:szCs w:val="24"/>
                <w:lang w:val="en-US" w:eastAsia="zh-CN"/>
              </w:rPr>
              <w:t>5</w:t>
            </w:r>
            <w:r>
              <w:rPr>
                <w:rFonts w:hint="default" w:ascii="仿宋" w:hAnsi="仿宋" w:eastAsia="仿宋" w:cs="仿宋"/>
                <w:spacing w:val="8"/>
                <w:sz w:val="24"/>
                <w:szCs w:val="24"/>
                <w:lang w:val="en-US" w:eastAsia="zh-CN"/>
              </w:rPr>
              <w:t>分，不满足的每处扣1分，扣完为止。</w:t>
            </w:r>
          </w:p>
        </w:tc>
      </w:tr>
      <w:tr w14:paraId="6D800CF3">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411" w:hRule="atLeast"/>
        </w:trPr>
        <w:tc>
          <w:tcPr>
            <w:tcW w:w="1132" w:type="dxa"/>
            <w:vMerge w:val="continue"/>
            <w:tcBorders>
              <w:top w:val="single" w:color="auto" w:sz="4" w:space="0"/>
              <w:left w:val="single" w:color="auto" w:sz="4" w:space="0"/>
              <w:bottom w:val="single" w:color="auto" w:sz="4" w:space="0"/>
              <w:right w:val="single" w:color="auto" w:sz="4" w:space="0"/>
            </w:tcBorders>
            <w:vAlign w:val="center"/>
          </w:tcPr>
          <w:p w14:paraId="5E247CFB">
            <w:pPr>
              <w:keepNext w:val="0"/>
              <w:keepLines w:val="0"/>
              <w:pageBreakBefore w:val="0"/>
              <w:wordWrap/>
              <w:overflowPunct/>
              <w:autoSpaceDE w:val="0"/>
              <w:autoSpaceDN w:val="0"/>
              <w:bidi w:val="0"/>
              <w:adjustRightInd w:val="0"/>
              <w:snapToGrid w:val="0"/>
              <w:spacing w:line="480" w:lineRule="exact"/>
              <w:ind w:firstLine="512" w:firstLineChars="200"/>
              <w:jc w:val="both"/>
              <w:rPr>
                <w:rFonts w:hint="eastAsia" w:ascii="仿宋" w:hAnsi="仿宋" w:eastAsia="仿宋" w:cs="仿宋"/>
                <w:spacing w:val="8"/>
                <w:sz w:val="24"/>
                <w:szCs w:val="24"/>
                <w:lang w:val="en-US" w:eastAsia="zh-CN"/>
              </w:rPr>
            </w:pPr>
          </w:p>
        </w:tc>
        <w:tc>
          <w:tcPr>
            <w:tcW w:w="1579" w:type="dxa"/>
            <w:tcBorders>
              <w:top w:val="single" w:color="auto" w:sz="4" w:space="0"/>
              <w:left w:val="single" w:color="auto" w:sz="4" w:space="0"/>
              <w:bottom w:val="single" w:color="auto" w:sz="4" w:space="0"/>
              <w:right w:val="single" w:color="auto" w:sz="4" w:space="0"/>
            </w:tcBorders>
            <w:vAlign w:val="center"/>
          </w:tcPr>
          <w:p w14:paraId="37330D08">
            <w:pPr>
              <w:keepNext w:val="0"/>
              <w:keepLines w:val="0"/>
              <w:pageBreakBefore w:val="0"/>
              <w:wordWrap/>
              <w:overflowPunct/>
              <w:autoSpaceDE w:val="0"/>
              <w:autoSpaceDN w:val="0"/>
              <w:bidi w:val="0"/>
              <w:adjustRightInd w:val="0"/>
              <w:snapToGrid w:val="0"/>
              <w:spacing w:line="480" w:lineRule="exact"/>
              <w:jc w:val="center"/>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新梯安装方案</w:t>
            </w:r>
          </w:p>
        </w:tc>
        <w:tc>
          <w:tcPr>
            <w:tcW w:w="597" w:type="dxa"/>
            <w:tcBorders>
              <w:top w:val="single" w:color="auto" w:sz="6" w:space="0"/>
              <w:left w:val="single" w:color="auto" w:sz="4" w:space="0"/>
              <w:bottom w:val="single" w:color="auto" w:sz="6" w:space="0"/>
              <w:right w:val="single" w:color="auto" w:sz="6" w:space="0"/>
            </w:tcBorders>
            <w:vAlign w:val="center"/>
          </w:tcPr>
          <w:p w14:paraId="3F3F2868">
            <w:pPr>
              <w:keepNext w:val="0"/>
              <w:keepLines w:val="0"/>
              <w:pageBreakBefore w:val="0"/>
              <w:wordWrap/>
              <w:overflowPunct/>
              <w:autoSpaceDE w:val="0"/>
              <w:autoSpaceDN w:val="0"/>
              <w:bidi w:val="0"/>
              <w:adjustRightInd w:val="0"/>
              <w:snapToGrid w:val="0"/>
              <w:spacing w:line="480" w:lineRule="exact"/>
              <w:jc w:val="center"/>
              <w:rPr>
                <w:rFonts w:hint="default"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10</w:t>
            </w:r>
          </w:p>
        </w:tc>
        <w:tc>
          <w:tcPr>
            <w:tcW w:w="6198" w:type="dxa"/>
            <w:tcBorders>
              <w:top w:val="single" w:color="auto" w:sz="6" w:space="0"/>
              <w:left w:val="single" w:color="auto" w:sz="6" w:space="0"/>
              <w:bottom w:val="single" w:color="auto" w:sz="6" w:space="0"/>
              <w:right w:val="single" w:color="auto" w:sz="6" w:space="0"/>
            </w:tcBorders>
            <w:vAlign w:val="center"/>
          </w:tcPr>
          <w:p w14:paraId="17F423CA">
            <w:pPr>
              <w:keepNext w:val="0"/>
              <w:keepLines w:val="0"/>
              <w:pageBreakBefore w:val="0"/>
              <w:wordWrap/>
              <w:overflowPunct/>
              <w:autoSpaceDE w:val="0"/>
              <w:autoSpaceDN w:val="0"/>
              <w:bidi w:val="0"/>
              <w:adjustRightInd w:val="0"/>
              <w:snapToGrid w:val="0"/>
              <w:spacing w:line="480" w:lineRule="exact"/>
              <w:jc w:val="left"/>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（一）评分内容：</w:t>
            </w:r>
          </w:p>
          <w:p w14:paraId="76ED62E5">
            <w:pPr>
              <w:keepNext w:val="0"/>
              <w:keepLines w:val="0"/>
              <w:pageBreakBefore w:val="0"/>
              <w:wordWrap/>
              <w:overflowPunct/>
              <w:autoSpaceDE w:val="0"/>
              <w:autoSpaceDN w:val="0"/>
              <w:bidi w:val="0"/>
              <w:adjustRightInd w:val="0"/>
              <w:snapToGrid w:val="0"/>
              <w:spacing w:line="480" w:lineRule="exact"/>
              <w:jc w:val="both"/>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根据响应单位提供方案，包括但不限于供货周期及施工进度计划、货物质量控制措施及程序、施工组织方案、拟投入的安装工具及机械、电梯调试方案等。</w:t>
            </w:r>
          </w:p>
          <w:p w14:paraId="4AB9C6EA">
            <w:pPr>
              <w:keepNext w:val="0"/>
              <w:keepLines w:val="0"/>
              <w:pageBreakBefore w:val="0"/>
              <w:wordWrap/>
              <w:overflowPunct/>
              <w:autoSpaceDE w:val="0"/>
              <w:autoSpaceDN w:val="0"/>
              <w:bidi w:val="0"/>
              <w:adjustRightInd w:val="0"/>
              <w:snapToGrid w:val="0"/>
              <w:spacing w:line="480" w:lineRule="exact"/>
              <w:jc w:val="both"/>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(二）评分依据：</w:t>
            </w:r>
          </w:p>
          <w:p w14:paraId="6CAE6EA0">
            <w:pPr>
              <w:keepNext w:val="0"/>
              <w:keepLines w:val="0"/>
              <w:pageBreakBefore w:val="0"/>
              <w:wordWrap/>
              <w:overflowPunct/>
              <w:autoSpaceDE w:val="0"/>
              <w:autoSpaceDN w:val="0"/>
              <w:bidi w:val="0"/>
              <w:adjustRightInd w:val="0"/>
              <w:snapToGrid w:val="0"/>
              <w:spacing w:line="480" w:lineRule="exact"/>
              <w:jc w:val="both"/>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评审小组按照以下标准进行评审：</w:t>
            </w:r>
          </w:p>
          <w:p w14:paraId="3E0346B4">
            <w:pPr>
              <w:keepNext w:val="0"/>
              <w:keepLines w:val="0"/>
              <w:pageBreakBefore w:val="0"/>
              <w:wordWrap/>
              <w:overflowPunct/>
              <w:autoSpaceDE w:val="0"/>
              <w:autoSpaceDN w:val="0"/>
              <w:bidi w:val="0"/>
              <w:adjustRightInd w:val="0"/>
              <w:snapToGrid w:val="0"/>
              <w:spacing w:line="480" w:lineRule="exact"/>
              <w:jc w:val="both"/>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（1）评审为优:方案全面，针对性和可操作性强的，得10分；</w:t>
            </w:r>
          </w:p>
          <w:p w14:paraId="049E7FDD">
            <w:pPr>
              <w:keepNext w:val="0"/>
              <w:keepLines w:val="0"/>
              <w:pageBreakBefore w:val="0"/>
              <w:wordWrap/>
              <w:overflowPunct/>
              <w:autoSpaceDE w:val="0"/>
              <w:autoSpaceDN w:val="0"/>
              <w:bidi w:val="0"/>
              <w:adjustRightInd w:val="0"/>
              <w:snapToGrid w:val="0"/>
              <w:spacing w:line="480" w:lineRule="exact"/>
              <w:jc w:val="both"/>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（2）评审为良:方案较全面，比较有针对性和可操作性的，得6分；</w:t>
            </w:r>
          </w:p>
          <w:p w14:paraId="7D68D81A">
            <w:pPr>
              <w:keepNext w:val="0"/>
              <w:keepLines w:val="0"/>
              <w:pageBreakBefore w:val="0"/>
              <w:wordWrap/>
              <w:overflowPunct/>
              <w:autoSpaceDE w:val="0"/>
              <w:autoSpaceDN w:val="0"/>
              <w:bidi w:val="0"/>
              <w:adjustRightInd w:val="0"/>
              <w:snapToGrid w:val="0"/>
              <w:spacing w:line="480" w:lineRule="exact"/>
              <w:jc w:val="both"/>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（3）评审为一般:方案一般、针对性和可操作性一般的，得3分；</w:t>
            </w:r>
          </w:p>
          <w:p w14:paraId="6DD121C9">
            <w:pPr>
              <w:keepNext w:val="0"/>
              <w:keepLines w:val="0"/>
              <w:pageBreakBefore w:val="0"/>
              <w:wordWrap/>
              <w:overflowPunct/>
              <w:autoSpaceDE w:val="0"/>
              <w:autoSpaceDN w:val="0"/>
              <w:bidi w:val="0"/>
              <w:adjustRightInd w:val="0"/>
              <w:snapToGrid w:val="0"/>
              <w:spacing w:line="480" w:lineRule="exact"/>
              <w:jc w:val="both"/>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（4）评审为差:方案不全面不具体、不具有针对性和可操作性的，或未提供的，不得分。</w:t>
            </w:r>
          </w:p>
        </w:tc>
      </w:tr>
      <w:tr w14:paraId="127BCA04">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411" w:hRule="atLeast"/>
        </w:trPr>
        <w:tc>
          <w:tcPr>
            <w:tcW w:w="1132" w:type="dxa"/>
            <w:vMerge w:val="continue"/>
            <w:tcBorders>
              <w:top w:val="single" w:color="auto" w:sz="4" w:space="0"/>
              <w:left w:val="single" w:color="auto" w:sz="4" w:space="0"/>
              <w:bottom w:val="single" w:color="auto" w:sz="4" w:space="0"/>
              <w:right w:val="single" w:color="auto" w:sz="4" w:space="0"/>
            </w:tcBorders>
            <w:vAlign w:val="center"/>
          </w:tcPr>
          <w:p w14:paraId="0F791DC9">
            <w:pPr>
              <w:widowControl/>
              <w:jc w:val="left"/>
              <w:rPr>
                <w:rFonts w:hint="eastAsia" w:ascii="宋体" w:hAnsi="宋体" w:eastAsia="宋体" w:cs="宋体"/>
                <w:color w:val="auto"/>
                <w:kern w:val="0"/>
                <w:szCs w:val="21"/>
                <w:highlight w:val="none"/>
              </w:rPr>
            </w:pPr>
          </w:p>
        </w:tc>
        <w:tc>
          <w:tcPr>
            <w:tcW w:w="1579" w:type="dxa"/>
            <w:tcBorders>
              <w:top w:val="single" w:color="auto" w:sz="4" w:space="0"/>
              <w:left w:val="single" w:color="auto" w:sz="4" w:space="0"/>
              <w:bottom w:val="single" w:color="auto" w:sz="4" w:space="0"/>
              <w:right w:val="single" w:color="auto" w:sz="4" w:space="0"/>
            </w:tcBorders>
            <w:vAlign w:val="center"/>
          </w:tcPr>
          <w:p w14:paraId="2CA6F19F">
            <w:pPr>
              <w:keepNext w:val="0"/>
              <w:keepLines w:val="0"/>
              <w:pageBreakBefore w:val="0"/>
              <w:wordWrap/>
              <w:overflowPunct/>
              <w:autoSpaceDE w:val="0"/>
              <w:autoSpaceDN w:val="0"/>
              <w:bidi w:val="0"/>
              <w:adjustRightInd w:val="0"/>
              <w:snapToGrid w:val="0"/>
              <w:spacing w:line="480" w:lineRule="exact"/>
              <w:jc w:val="center"/>
              <w:rPr>
                <w:rFonts w:hint="eastAsia" w:ascii="宋体" w:hAnsi="宋体" w:eastAsia="宋体" w:cs="宋体"/>
                <w:color w:val="auto"/>
                <w:kern w:val="0"/>
                <w:szCs w:val="21"/>
                <w:highlight w:val="none"/>
              </w:rPr>
            </w:pPr>
            <w:r>
              <w:rPr>
                <w:rFonts w:hint="eastAsia" w:ascii="仿宋" w:hAnsi="仿宋" w:eastAsia="仿宋" w:cs="仿宋"/>
                <w:spacing w:val="8"/>
                <w:sz w:val="24"/>
                <w:szCs w:val="24"/>
                <w:lang w:val="en-US" w:eastAsia="zh-CN"/>
              </w:rPr>
              <w:t>工程技术、质量、安全保证措施</w:t>
            </w:r>
          </w:p>
        </w:tc>
        <w:tc>
          <w:tcPr>
            <w:tcW w:w="597" w:type="dxa"/>
            <w:tcBorders>
              <w:top w:val="single" w:color="auto" w:sz="6" w:space="0"/>
              <w:left w:val="single" w:color="auto" w:sz="4" w:space="0"/>
              <w:bottom w:val="single" w:color="auto" w:sz="6" w:space="0"/>
              <w:right w:val="single" w:color="auto" w:sz="6" w:space="0"/>
            </w:tcBorders>
            <w:vAlign w:val="center"/>
          </w:tcPr>
          <w:p w14:paraId="3DB4A233">
            <w:pPr>
              <w:keepNext w:val="0"/>
              <w:keepLines w:val="0"/>
              <w:pageBreakBefore w:val="0"/>
              <w:wordWrap/>
              <w:overflowPunct/>
              <w:autoSpaceDE w:val="0"/>
              <w:autoSpaceDN w:val="0"/>
              <w:bidi w:val="0"/>
              <w:adjustRightInd w:val="0"/>
              <w:snapToGrid w:val="0"/>
              <w:spacing w:line="480" w:lineRule="exact"/>
              <w:jc w:val="center"/>
              <w:rPr>
                <w:rFonts w:hint="default" w:ascii="宋体" w:hAnsi="宋体" w:eastAsia="宋体" w:cs="宋体"/>
                <w:color w:val="auto"/>
                <w:kern w:val="0"/>
                <w:szCs w:val="21"/>
                <w:highlight w:val="none"/>
                <w:lang w:val="en-US" w:eastAsia="zh-CN"/>
              </w:rPr>
            </w:pPr>
            <w:r>
              <w:rPr>
                <w:rFonts w:hint="eastAsia" w:ascii="仿宋" w:hAnsi="仿宋" w:eastAsia="仿宋" w:cs="仿宋"/>
                <w:spacing w:val="8"/>
                <w:sz w:val="24"/>
                <w:szCs w:val="24"/>
                <w:lang w:val="en-US" w:eastAsia="zh-CN"/>
              </w:rPr>
              <w:t>10</w:t>
            </w:r>
          </w:p>
        </w:tc>
        <w:tc>
          <w:tcPr>
            <w:tcW w:w="6198" w:type="dxa"/>
            <w:tcBorders>
              <w:top w:val="single" w:color="auto" w:sz="6" w:space="0"/>
              <w:left w:val="single" w:color="auto" w:sz="6" w:space="0"/>
              <w:bottom w:val="single" w:color="auto" w:sz="6" w:space="0"/>
              <w:right w:val="single" w:color="auto" w:sz="6" w:space="0"/>
            </w:tcBorders>
            <w:vAlign w:val="center"/>
          </w:tcPr>
          <w:p w14:paraId="730DC47C">
            <w:pPr>
              <w:keepNext w:val="0"/>
              <w:keepLines w:val="0"/>
              <w:pageBreakBefore w:val="0"/>
              <w:wordWrap/>
              <w:overflowPunct/>
              <w:autoSpaceDE w:val="0"/>
              <w:autoSpaceDN w:val="0"/>
              <w:bidi w:val="0"/>
              <w:adjustRightInd w:val="0"/>
              <w:snapToGrid w:val="0"/>
              <w:spacing w:line="480" w:lineRule="exact"/>
              <w:jc w:val="both"/>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（一）评分内容：</w:t>
            </w:r>
          </w:p>
          <w:p w14:paraId="3A197F4C">
            <w:pPr>
              <w:keepNext w:val="0"/>
              <w:keepLines w:val="0"/>
              <w:pageBreakBefore w:val="0"/>
              <w:wordWrap/>
              <w:overflowPunct/>
              <w:autoSpaceDE w:val="0"/>
              <w:autoSpaceDN w:val="0"/>
              <w:bidi w:val="0"/>
              <w:adjustRightInd w:val="0"/>
              <w:snapToGrid w:val="0"/>
              <w:spacing w:line="480" w:lineRule="exact"/>
              <w:jc w:val="both"/>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根据响应单位提供措施方案，包括但不限于工程技术保证措施、工程质量保证措施、安全保证措施、文明施工措施、应急预案等。</w:t>
            </w:r>
          </w:p>
          <w:p w14:paraId="2DF1FCDF">
            <w:pPr>
              <w:keepNext w:val="0"/>
              <w:keepLines w:val="0"/>
              <w:pageBreakBefore w:val="0"/>
              <w:wordWrap/>
              <w:overflowPunct/>
              <w:autoSpaceDE w:val="0"/>
              <w:autoSpaceDN w:val="0"/>
              <w:bidi w:val="0"/>
              <w:adjustRightInd w:val="0"/>
              <w:snapToGrid w:val="0"/>
              <w:spacing w:line="480" w:lineRule="exact"/>
              <w:jc w:val="both"/>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（二）评分依据：</w:t>
            </w:r>
          </w:p>
          <w:p w14:paraId="35CA2C3C">
            <w:pPr>
              <w:keepNext w:val="0"/>
              <w:keepLines w:val="0"/>
              <w:pageBreakBefore w:val="0"/>
              <w:wordWrap/>
              <w:overflowPunct/>
              <w:autoSpaceDE w:val="0"/>
              <w:autoSpaceDN w:val="0"/>
              <w:bidi w:val="0"/>
              <w:adjustRightInd w:val="0"/>
              <w:snapToGrid w:val="0"/>
              <w:spacing w:line="480" w:lineRule="exact"/>
              <w:jc w:val="both"/>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（1）评审为优:措施全面，针对性和可操作性强的，得10分；</w:t>
            </w:r>
          </w:p>
          <w:p w14:paraId="1C04B65C">
            <w:pPr>
              <w:keepNext w:val="0"/>
              <w:keepLines w:val="0"/>
              <w:pageBreakBefore w:val="0"/>
              <w:wordWrap/>
              <w:overflowPunct/>
              <w:autoSpaceDE w:val="0"/>
              <w:autoSpaceDN w:val="0"/>
              <w:bidi w:val="0"/>
              <w:adjustRightInd w:val="0"/>
              <w:snapToGrid w:val="0"/>
              <w:spacing w:line="480" w:lineRule="exact"/>
              <w:jc w:val="both"/>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（2）评审为良: 措施较全面，比较有针对性和可操作性的，得6分；</w:t>
            </w:r>
          </w:p>
          <w:p w14:paraId="3FE00827">
            <w:pPr>
              <w:keepNext w:val="0"/>
              <w:keepLines w:val="0"/>
              <w:pageBreakBefore w:val="0"/>
              <w:wordWrap/>
              <w:overflowPunct/>
              <w:autoSpaceDE w:val="0"/>
              <w:autoSpaceDN w:val="0"/>
              <w:bidi w:val="0"/>
              <w:adjustRightInd w:val="0"/>
              <w:snapToGrid w:val="0"/>
              <w:spacing w:line="480" w:lineRule="exact"/>
              <w:jc w:val="both"/>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（3）评审为一般: 措施一般、针对性和可操作性一般的，得3分；</w:t>
            </w:r>
          </w:p>
          <w:p w14:paraId="60AAA47E">
            <w:pPr>
              <w:keepNext w:val="0"/>
              <w:keepLines w:val="0"/>
              <w:pageBreakBefore w:val="0"/>
              <w:wordWrap/>
              <w:overflowPunct/>
              <w:autoSpaceDE w:val="0"/>
              <w:autoSpaceDN w:val="0"/>
              <w:bidi w:val="0"/>
              <w:adjustRightInd w:val="0"/>
              <w:snapToGrid w:val="0"/>
              <w:spacing w:line="480" w:lineRule="exact"/>
              <w:jc w:val="both"/>
              <w:rPr>
                <w:rFonts w:hint="eastAsia"/>
                <w:color w:val="auto"/>
                <w:highlight w:val="none"/>
              </w:rPr>
            </w:pPr>
            <w:r>
              <w:rPr>
                <w:rFonts w:hint="eastAsia" w:ascii="仿宋" w:hAnsi="仿宋" w:eastAsia="仿宋" w:cs="仿宋"/>
                <w:spacing w:val="8"/>
                <w:sz w:val="24"/>
                <w:szCs w:val="24"/>
                <w:lang w:val="en-US" w:eastAsia="zh-CN"/>
              </w:rPr>
              <w:t>（4）评审为差: 措施不全面不具体、不具有针对性和可操作性的，或未提供的，不得分。</w:t>
            </w:r>
          </w:p>
        </w:tc>
      </w:tr>
      <w:tr w14:paraId="2FCF06E5">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411" w:hRule="atLeast"/>
        </w:trPr>
        <w:tc>
          <w:tcPr>
            <w:tcW w:w="1132" w:type="dxa"/>
            <w:vMerge w:val="continue"/>
            <w:tcBorders>
              <w:top w:val="single" w:color="auto" w:sz="4" w:space="0"/>
              <w:left w:val="single" w:color="auto" w:sz="4" w:space="0"/>
              <w:bottom w:val="nil"/>
              <w:right w:val="single" w:color="auto" w:sz="6" w:space="0"/>
            </w:tcBorders>
            <w:vAlign w:val="center"/>
          </w:tcPr>
          <w:p w14:paraId="3D33DABE">
            <w:pPr>
              <w:keepNext w:val="0"/>
              <w:keepLines w:val="0"/>
              <w:pageBreakBefore w:val="0"/>
              <w:wordWrap/>
              <w:overflowPunct/>
              <w:autoSpaceDE w:val="0"/>
              <w:autoSpaceDN w:val="0"/>
              <w:bidi w:val="0"/>
              <w:adjustRightInd w:val="0"/>
              <w:snapToGrid w:val="0"/>
              <w:spacing w:line="480" w:lineRule="exact"/>
              <w:ind w:firstLine="512" w:firstLineChars="200"/>
              <w:jc w:val="both"/>
              <w:rPr>
                <w:rFonts w:hint="eastAsia" w:ascii="仿宋" w:hAnsi="仿宋" w:eastAsia="仿宋" w:cs="仿宋"/>
                <w:spacing w:val="8"/>
                <w:sz w:val="24"/>
                <w:szCs w:val="24"/>
                <w:lang w:val="en-US" w:eastAsia="zh-CN"/>
              </w:rPr>
            </w:pPr>
          </w:p>
        </w:tc>
        <w:tc>
          <w:tcPr>
            <w:tcW w:w="1579" w:type="dxa"/>
            <w:tcBorders>
              <w:top w:val="single" w:color="auto" w:sz="4" w:space="0"/>
              <w:left w:val="single" w:color="auto" w:sz="6" w:space="0"/>
              <w:bottom w:val="single" w:color="auto" w:sz="4" w:space="0"/>
              <w:right w:val="single" w:color="auto" w:sz="6" w:space="0"/>
            </w:tcBorders>
            <w:vAlign w:val="center"/>
          </w:tcPr>
          <w:p w14:paraId="0F06CDED">
            <w:pPr>
              <w:keepNext w:val="0"/>
              <w:keepLines w:val="0"/>
              <w:pageBreakBefore w:val="0"/>
              <w:wordWrap/>
              <w:overflowPunct/>
              <w:autoSpaceDE w:val="0"/>
              <w:autoSpaceDN w:val="0"/>
              <w:bidi w:val="0"/>
              <w:adjustRightInd w:val="0"/>
              <w:snapToGrid w:val="0"/>
              <w:spacing w:line="480" w:lineRule="exact"/>
              <w:jc w:val="both"/>
              <w:rPr>
                <w:rFonts w:hint="default"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售后及维保服务方案</w:t>
            </w:r>
          </w:p>
        </w:tc>
        <w:tc>
          <w:tcPr>
            <w:tcW w:w="597" w:type="dxa"/>
            <w:tcBorders>
              <w:top w:val="single" w:color="auto" w:sz="6" w:space="0"/>
              <w:left w:val="single" w:color="auto" w:sz="6" w:space="0"/>
              <w:bottom w:val="single" w:color="auto" w:sz="4" w:space="0"/>
              <w:right w:val="single" w:color="auto" w:sz="6" w:space="0"/>
            </w:tcBorders>
            <w:vAlign w:val="center"/>
          </w:tcPr>
          <w:p w14:paraId="29FE9C4A">
            <w:pPr>
              <w:keepNext w:val="0"/>
              <w:keepLines w:val="0"/>
              <w:pageBreakBefore w:val="0"/>
              <w:wordWrap/>
              <w:overflowPunct/>
              <w:autoSpaceDE w:val="0"/>
              <w:autoSpaceDN w:val="0"/>
              <w:bidi w:val="0"/>
              <w:adjustRightInd w:val="0"/>
              <w:snapToGrid w:val="0"/>
              <w:spacing w:line="480" w:lineRule="exact"/>
              <w:jc w:val="both"/>
              <w:rPr>
                <w:rFonts w:hint="default"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10</w:t>
            </w:r>
          </w:p>
          <w:p w14:paraId="4261855F">
            <w:pPr>
              <w:pStyle w:val="8"/>
              <w:jc w:val="both"/>
              <w:rPr>
                <w:rFonts w:hint="default"/>
                <w:lang w:val="en-US" w:eastAsia="zh-CN"/>
              </w:rPr>
            </w:pPr>
          </w:p>
          <w:p w14:paraId="30659AC1">
            <w:pPr>
              <w:keepNext w:val="0"/>
              <w:keepLines w:val="0"/>
              <w:pageBreakBefore w:val="0"/>
              <w:wordWrap/>
              <w:overflowPunct/>
              <w:autoSpaceDE w:val="0"/>
              <w:autoSpaceDN w:val="0"/>
              <w:bidi w:val="0"/>
              <w:adjustRightInd w:val="0"/>
              <w:snapToGrid w:val="0"/>
              <w:spacing w:line="480" w:lineRule="exact"/>
              <w:ind w:firstLine="512" w:firstLineChars="200"/>
              <w:jc w:val="center"/>
              <w:rPr>
                <w:rFonts w:hint="eastAsia" w:ascii="仿宋" w:hAnsi="仿宋" w:eastAsia="仿宋" w:cs="仿宋"/>
                <w:spacing w:val="8"/>
                <w:sz w:val="24"/>
                <w:szCs w:val="24"/>
                <w:lang w:val="en-US" w:eastAsia="zh-CN"/>
              </w:rPr>
            </w:pPr>
          </w:p>
          <w:p w14:paraId="56DC2DEC">
            <w:pPr>
              <w:keepNext w:val="0"/>
              <w:keepLines w:val="0"/>
              <w:pageBreakBefore w:val="0"/>
              <w:wordWrap/>
              <w:overflowPunct/>
              <w:autoSpaceDE w:val="0"/>
              <w:autoSpaceDN w:val="0"/>
              <w:bidi w:val="0"/>
              <w:adjustRightInd w:val="0"/>
              <w:snapToGrid w:val="0"/>
              <w:spacing w:line="480" w:lineRule="exact"/>
              <w:ind w:firstLine="512" w:firstLineChars="200"/>
              <w:jc w:val="center"/>
              <w:rPr>
                <w:rFonts w:hint="eastAsia" w:ascii="仿宋" w:hAnsi="仿宋" w:eastAsia="仿宋" w:cs="仿宋"/>
                <w:spacing w:val="8"/>
                <w:sz w:val="24"/>
                <w:szCs w:val="24"/>
                <w:lang w:val="en-US" w:eastAsia="zh-CN"/>
              </w:rPr>
            </w:pPr>
          </w:p>
          <w:p w14:paraId="79DE6E78">
            <w:pPr>
              <w:keepNext w:val="0"/>
              <w:keepLines w:val="0"/>
              <w:pageBreakBefore w:val="0"/>
              <w:wordWrap/>
              <w:overflowPunct/>
              <w:autoSpaceDE w:val="0"/>
              <w:autoSpaceDN w:val="0"/>
              <w:bidi w:val="0"/>
              <w:adjustRightInd w:val="0"/>
              <w:snapToGrid w:val="0"/>
              <w:spacing w:line="480" w:lineRule="exact"/>
              <w:ind w:firstLine="512" w:firstLineChars="200"/>
              <w:jc w:val="center"/>
              <w:rPr>
                <w:rFonts w:hint="eastAsia" w:ascii="仿宋" w:hAnsi="仿宋" w:eastAsia="仿宋" w:cs="仿宋"/>
                <w:spacing w:val="8"/>
                <w:sz w:val="24"/>
                <w:szCs w:val="24"/>
                <w:lang w:val="en-US" w:eastAsia="zh-CN"/>
              </w:rPr>
            </w:pPr>
          </w:p>
          <w:p w14:paraId="6ADFFCAC">
            <w:pPr>
              <w:keepNext w:val="0"/>
              <w:keepLines w:val="0"/>
              <w:pageBreakBefore w:val="0"/>
              <w:wordWrap/>
              <w:overflowPunct/>
              <w:autoSpaceDE w:val="0"/>
              <w:autoSpaceDN w:val="0"/>
              <w:bidi w:val="0"/>
              <w:adjustRightInd w:val="0"/>
              <w:snapToGrid w:val="0"/>
              <w:spacing w:line="480" w:lineRule="exact"/>
              <w:ind w:firstLine="512" w:firstLineChars="200"/>
              <w:jc w:val="center"/>
              <w:rPr>
                <w:rFonts w:hint="eastAsia" w:ascii="仿宋" w:hAnsi="仿宋" w:eastAsia="仿宋" w:cs="仿宋"/>
                <w:spacing w:val="8"/>
                <w:sz w:val="24"/>
                <w:szCs w:val="24"/>
                <w:lang w:val="en-US" w:eastAsia="zh-CN"/>
              </w:rPr>
            </w:pPr>
          </w:p>
          <w:p w14:paraId="78CAB062">
            <w:pPr>
              <w:keepNext w:val="0"/>
              <w:keepLines w:val="0"/>
              <w:pageBreakBefore w:val="0"/>
              <w:wordWrap/>
              <w:overflowPunct/>
              <w:autoSpaceDE w:val="0"/>
              <w:autoSpaceDN w:val="0"/>
              <w:bidi w:val="0"/>
              <w:adjustRightInd w:val="0"/>
              <w:snapToGrid w:val="0"/>
              <w:spacing w:line="480" w:lineRule="exact"/>
              <w:jc w:val="both"/>
              <w:rPr>
                <w:rFonts w:hint="eastAsia" w:ascii="仿宋" w:hAnsi="仿宋" w:eastAsia="仿宋" w:cs="仿宋"/>
                <w:spacing w:val="8"/>
                <w:sz w:val="24"/>
                <w:szCs w:val="24"/>
                <w:lang w:val="en-US" w:eastAsia="zh-CN"/>
              </w:rPr>
            </w:pPr>
          </w:p>
        </w:tc>
        <w:tc>
          <w:tcPr>
            <w:tcW w:w="6198" w:type="dxa"/>
            <w:tcBorders>
              <w:top w:val="single" w:color="auto" w:sz="6" w:space="0"/>
              <w:left w:val="single" w:color="auto" w:sz="6" w:space="0"/>
              <w:bottom w:val="single" w:color="auto" w:sz="4" w:space="0"/>
              <w:right w:val="single" w:color="auto" w:sz="6" w:space="0"/>
            </w:tcBorders>
            <w:vAlign w:val="center"/>
          </w:tcPr>
          <w:p w14:paraId="205C1575">
            <w:pPr>
              <w:keepNext w:val="0"/>
              <w:keepLines w:val="0"/>
              <w:pageBreakBefore w:val="0"/>
              <w:wordWrap/>
              <w:overflowPunct/>
              <w:autoSpaceDE w:val="0"/>
              <w:autoSpaceDN w:val="0"/>
              <w:bidi w:val="0"/>
              <w:adjustRightInd w:val="0"/>
              <w:snapToGrid w:val="0"/>
              <w:spacing w:line="480" w:lineRule="exact"/>
              <w:jc w:val="both"/>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（一）评分内容：</w:t>
            </w:r>
          </w:p>
          <w:p w14:paraId="0168A518">
            <w:pPr>
              <w:keepNext w:val="0"/>
              <w:keepLines w:val="0"/>
              <w:pageBreakBefore w:val="0"/>
              <w:wordWrap/>
              <w:overflowPunct/>
              <w:autoSpaceDE w:val="0"/>
              <w:autoSpaceDN w:val="0"/>
              <w:bidi w:val="0"/>
              <w:adjustRightInd w:val="0"/>
              <w:snapToGrid w:val="0"/>
              <w:spacing w:line="480" w:lineRule="exact"/>
              <w:jc w:val="both"/>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根据响应单位提供的针对本项目的售后服务方案进行评审，内容包括但不限于：售后服务人员配备、质保期满承诺、维修响应及故障解决时间等。</w:t>
            </w:r>
            <w:r>
              <w:rPr>
                <w:rFonts w:hint="eastAsia" w:ascii="仿宋" w:hAnsi="仿宋" w:eastAsia="仿宋" w:cs="仿宋"/>
                <w:spacing w:val="8"/>
                <w:sz w:val="24"/>
                <w:szCs w:val="24"/>
                <w:lang w:val="en-US" w:eastAsia="zh-CN"/>
              </w:rPr>
              <w:br w:type="textWrapping"/>
            </w:r>
            <w:r>
              <w:rPr>
                <w:rFonts w:hint="eastAsia" w:ascii="仿宋" w:hAnsi="仿宋" w:eastAsia="仿宋" w:cs="仿宋"/>
                <w:spacing w:val="8"/>
                <w:sz w:val="24"/>
                <w:szCs w:val="24"/>
                <w:lang w:val="en-US" w:eastAsia="zh-CN"/>
              </w:rPr>
              <w:t>维修响应时间小于30分钟计2分，30分钟≤维修响应时间＜60分钟计1分，其他不计分。</w:t>
            </w:r>
          </w:p>
          <w:p w14:paraId="18C83A6D">
            <w:pPr>
              <w:keepNext w:val="0"/>
              <w:keepLines w:val="0"/>
              <w:pageBreakBefore w:val="0"/>
              <w:wordWrap/>
              <w:overflowPunct/>
              <w:autoSpaceDE w:val="0"/>
              <w:autoSpaceDN w:val="0"/>
              <w:bidi w:val="0"/>
              <w:adjustRightInd w:val="0"/>
              <w:snapToGrid w:val="0"/>
              <w:spacing w:line="480" w:lineRule="exact"/>
              <w:jc w:val="both"/>
              <w:rPr>
                <w:rFonts w:hint="default"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质保期延长半年计1分，延长一年计2分，其他不计分。</w:t>
            </w:r>
          </w:p>
          <w:p w14:paraId="0FE34450">
            <w:pPr>
              <w:pStyle w:val="2"/>
              <w:rPr>
                <w:rFonts w:hint="default"/>
                <w:lang w:val="en-US" w:eastAsia="zh-CN"/>
              </w:rPr>
            </w:pPr>
          </w:p>
          <w:p w14:paraId="744F6F82">
            <w:pPr>
              <w:keepNext w:val="0"/>
              <w:keepLines w:val="0"/>
              <w:pageBreakBefore w:val="0"/>
              <w:numPr>
                <w:ilvl w:val="0"/>
                <w:numId w:val="1"/>
              </w:numPr>
              <w:wordWrap/>
              <w:overflowPunct/>
              <w:autoSpaceDE w:val="0"/>
              <w:autoSpaceDN w:val="0"/>
              <w:bidi w:val="0"/>
              <w:adjustRightInd w:val="0"/>
              <w:snapToGrid w:val="0"/>
              <w:spacing w:line="480" w:lineRule="exact"/>
              <w:ind w:left="136" w:leftChars="0" w:firstLine="0" w:firstLineChars="0"/>
              <w:jc w:val="both"/>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评分依据：</w:t>
            </w:r>
          </w:p>
          <w:p w14:paraId="0BB08E3C">
            <w:pPr>
              <w:keepNext w:val="0"/>
              <w:keepLines w:val="0"/>
              <w:pageBreakBefore w:val="0"/>
              <w:wordWrap/>
              <w:overflowPunct/>
              <w:autoSpaceDE w:val="0"/>
              <w:autoSpaceDN w:val="0"/>
              <w:bidi w:val="0"/>
              <w:adjustRightInd w:val="0"/>
              <w:snapToGrid w:val="0"/>
              <w:spacing w:line="480" w:lineRule="exact"/>
              <w:jc w:val="both"/>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关于维修响应时间，提供公司维保站点的合同扫描件（盖公章），原件备查，同时提供维保点到项目地的高德地图截图，截图上需有时间、距离信息，实际情况备查，作假一票否决。</w:t>
            </w:r>
          </w:p>
          <w:p w14:paraId="314813F4">
            <w:pPr>
              <w:keepNext w:val="0"/>
              <w:keepLines w:val="0"/>
              <w:pageBreakBefore w:val="0"/>
              <w:wordWrap/>
              <w:overflowPunct/>
              <w:autoSpaceDE w:val="0"/>
              <w:autoSpaceDN w:val="0"/>
              <w:bidi w:val="0"/>
              <w:adjustRightInd w:val="0"/>
              <w:snapToGrid w:val="0"/>
              <w:spacing w:line="480" w:lineRule="exact"/>
              <w:jc w:val="both"/>
              <w:rPr>
                <w:rFonts w:hint="default"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质保期延长承诺盖公章。</w:t>
            </w:r>
          </w:p>
          <w:p w14:paraId="1ED44171">
            <w:pPr>
              <w:keepNext w:val="0"/>
              <w:keepLines w:val="0"/>
              <w:pageBreakBefore w:val="0"/>
              <w:wordWrap/>
              <w:overflowPunct/>
              <w:autoSpaceDE w:val="0"/>
              <w:autoSpaceDN w:val="0"/>
              <w:bidi w:val="0"/>
              <w:adjustRightInd w:val="0"/>
              <w:snapToGrid w:val="0"/>
              <w:spacing w:line="480" w:lineRule="exact"/>
              <w:jc w:val="both"/>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评审小组根据以上除质保期延长承诺及维修响应时间以外的服务方案进行分档打分：</w:t>
            </w:r>
          </w:p>
          <w:p w14:paraId="408B37F9">
            <w:pPr>
              <w:keepNext w:val="0"/>
              <w:keepLines w:val="0"/>
              <w:pageBreakBefore w:val="0"/>
              <w:wordWrap/>
              <w:overflowPunct/>
              <w:autoSpaceDE w:val="0"/>
              <w:autoSpaceDN w:val="0"/>
              <w:bidi w:val="0"/>
              <w:adjustRightInd w:val="0"/>
              <w:snapToGrid w:val="0"/>
              <w:spacing w:line="480" w:lineRule="exact"/>
              <w:jc w:val="both"/>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（1）评审为优:内容全面合理、针对性强的，得6分；</w:t>
            </w:r>
          </w:p>
          <w:p w14:paraId="35995183">
            <w:pPr>
              <w:keepNext w:val="0"/>
              <w:keepLines w:val="0"/>
              <w:pageBreakBefore w:val="0"/>
              <w:wordWrap/>
              <w:overflowPunct/>
              <w:autoSpaceDE w:val="0"/>
              <w:autoSpaceDN w:val="0"/>
              <w:bidi w:val="0"/>
              <w:adjustRightInd w:val="0"/>
              <w:snapToGrid w:val="0"/>
              <w:spacing w:line="480" w:lineRule="exact"/>
              <w:jc w:val="both"/>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（2）评审为良:内容较全面合理，针对性较强的，得3分；</w:t>
            </w:r>
          </w:p>
          <w:p w14:paraId="3FA1F1FA">
            <w:pPr>
              <w:keepNext w:val="0"/>
              <w:keepLines w:val="0"/>
              <w:pageBreakBefore w:val="0"/>
              <w:wordWrap/>
              <w:overflowPunct/>
              <w:autoSpaceDE w:val="0"/>
              <w:autoSpaceDN w:val="0"/>
              <w:bidi w:val="0"/>
              <w:adjustRightInd w:val="0"/>
              <w:snapToGrid w:val="0"/>
              <w:spacing w:line="480" w:lineRule="exact"/>
              <w:jc w:val="both"/>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（3）评审为一般:有基本内容，针对性和实用性一般的，得1分；</w:t>
            </w:r>
          </w:p>
          <w:p w14:paraId="2A64B47B">
            <w:pPr>
              <w:keepNext w:val="0"/>
              <w:keepLines w:val="0"/>
              <w:pageBreakBefore w:val="0"/>
              <w:wordWrap/>
              <w:overflowPunct/>
              <w:autoSpaceDE w:val="0"/>
              <w:autoSpaceDN w:val="0"/>
              <w:bidi w:val="0"/>
              <w:adjustRightInd w:val="0"/>
              <w:snapToGrid w:val="0"/>
              <w:spacing w:line="480" w:lineRule="exact"/>
              <w:jc w:val="both"/>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（4）评审为差:内容不全，缺乏针对性和实用性，或未提供的，不得分。</w:t>
            </w:r>
          </w:p>
        </w:tc>
      </w:tr>
      <w:tr w14:paraId="0819E7FE">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1600" w:hRule="atLeast"/>
        </w:trPr>
        <w:tc>
          <w:tcPr>
            <w:tcW w:w="1132" w:type="dxa"/>
            <w:vMerge w:val="restart"/>
            <w:tcBorders>
              <w:top w:val="single" w:color="auto" w:sz="4" w:space="0"/>
              <w:left w:val="single" w:color="auto" w:sz="6" w:space="0"/>
              <w:right w:val="single" w:color="auto" w:sz="4" w:space="0"/>
            </w:tcBorders>
            <w:vAlign w:val="center"/>
          </w:tcPr>
          <w:p w14:paraId="16745E06">
            <w:pPr>
              <w:keepNext w:val="0"/>
              <w:keepLines w:val="0"/>
              <w:pageBreakBefore w:val="0"/>
              <w:wordWrap/>
              <w:overflowPunct/>
              <w:autoSpaceDE w:val="0"/>
              <w:autoSpaceDN w:val="0"/>
              <w:bidi w:val="0"/>
              <w:adjustRightInd w:val="0"/>
              <w:snapToGrid w:val="0"/>
              <w:spacing w:line="480" w:lineRule="exact"/>
              <w:jc w:val="both"/>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商务部分（35分）</w:t>
            </w:r>
          </w:p>
          <w:p w14:paraId="71FD6DCC">
            <w:pPr>
              <w:keepNext w:val="0"/>
              <w:keepLines w:val="0"/>
              <w:pageBreakBefore w:val="0"/>
              <w:wordWrap/>
              <w:overflowPunct/>
              <w:autoSpaceDE w:val="0"/>
              <w:autoSpaceDN w:val="0"/>
              <w:bidi w:val="0"/>
              <w:adjustRightInd w:val="0"/>
              <w:snapToGrid w:val="0"/>
              <w:spacing w:line="480" w:lineRule="exact"/>
              <w:ind w:firstLine="512" w:firstLineChars="200"/>
              <w:jc w:val="both"/>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 xml:space="preserve"> </w:t>
            </w:r>
          </w:p>
        </w:tc>
        <w:tc>
          <w:tcPr>
            <w:tcW w:w="1579" w:type="dxa"/>
            <w:tcBorders>
              <w:top w:val="single" w:color="auto" w:sz="4" w:space="0"/>
              <w:left w:val="single" w:color="auto" w:sz="4" w:space="0"/>
              <w:bottom w:val="single" w:color="auto" w:sz="4" w:space="0"/>
              <w:right w:val="single" w:color="auto" w:sz="4" w:space="0"/>
            </w:tcBorders>
            <w:vAlign w:val="center"/>
          </w:tcPr>
          <w:p w14:paraId="01EB5C3C">
            <w:pPr>
              <w:keepNext w:val="0"/>
              <w:keepLines w:val="0"/>
              <w:pageBreakBefore w:val="0"/>
              <w:wordWrap/>
              <w:overflowPunct/>
              <w:autoSpaceDE w:val="0"/>
              <w:autoSpaceDN w:val="0"/>
              <w:bidi w:val="0"/>
              <w:adjustRightInd w:val="0"/>
              <w:snapToGrid w:val="0"/>
              <w:spacing w:line="480" w:lineRule="exact"/>
              <w:jc w:val="center"/>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制造实力</w:t>
            </w:r>
          </w:p>
        </w:tc>
        <w:tc>
          <w:tcPr>
            <w:tcW w:w="597" w:type="dxa"/>
            <w:tcBorders>
              <w:top w:val="single" w:color="auto" w:sz="4" w:space="0"/>
              <w:left w:val="single" w:color="auto" w:sz="4" w:space="0"/>
              <w:bottom w:val="single" w:color="auto" w:sz="4" w:space="0"/>
              <w:right w:val="single" w:color="auto" w:sz="4" w:space="0"/>
            </w:tcBorders>
            <w:vAlign w:val="center"/>
          </w:tcPr>
          <w:p w14:paraId="6850D0E3">
            <w:pPr>
              <w:keepNext w:val="0"/>
              <w:keepLines w:val="0"/>
              <w:pageBreakBefore w:val="0"/>
              <w:wordWrap/>
              <w:overflowPunct/>
              <w:autoSpaceDE w:val="0"/>
              <w:autoSpaceDN w:val="0"/>
              <w:bidi w:val="0"/>
              <w:adjustRightInd w:val="0"/>
              <w:snapToGrid w:val="0"/>
              <w:spacing w:line="480" w:lineRule="exact"/>
              <w:jc w:val="both"/>
              <w:rPr>
                <w:rFonts w:hint="default"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12</w:t>
            </w:r>
          </w:p>
        </w:tc>
        <w:tc>
          <w:tcPr>
            <w:tcW w:w="6198" w:type="dxa"/>
            <w:tcBorders>
              <w:top w:val="single" w:color="auto" w:sz="4" w:space="0"/>
              <w:left w:val="single" w:color="auto" w:sz="4" w:space="0"/>
              <w:bottom w:val="single" w:color="auto" w:sz="4" w:space="0"/>
              <w:right w:val="single" w:color="auto" w:sz="4" w:space="0"/>
            </w:tcBorders>
            <w:vAlign w:val="center"/>
          </w:tcPr>
          <w:p w14:paraId="20BA4407">
            <w:pPr>
              <w:keepNext w:val="0"/>
              <w:keepLines w:val="0"/>
              <w:pageBreakBefore w:val="0"/>
              <w:wordWrap/>
              <w:overflowPunct/>
              <w:autoSpaceDE w:val="0"/>
              <w:autoSpaceDN w:val="0"/>
              <w:bidi w:val="0"/>
              <w:adjustRightInd w:val="0"/>
              <w:snapToGrid w:val="0"/>
              <w:spacing w:line="480" w:lineRule="exact"/>
              <w:jc w:val="both"/>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所投品牌制造商在国内注册设立企业年限</w:t>
            </w:r>
            <w:r>
              <w:rPr>
                <w:rFonts w:hint="default" w:ascii="仿宋" w:hAnsi="仿宋" w:eastAsia="仿宋" w:cs="仿宋"/>
                <w:spacing w:val="8"/>
                <w:sz w:val="24"/>
                <w:szCs w:val="24"/>
                <w:lang w:val="en-US" w:eastAsia="zh-CN"/>
              </w:rPr>
              <w:t>≥</w:t>
            </w:r>
            <w:r>
              <w:rPr>
                <w:rFonts w:hint="eastAsia" w:ascii="仿宋" w:hAnsi="仿宋" w:eastAsia="仿宋" w:cs="仿宋"/>
                <w:spacing w:val="8"/>
                <w:sz w:val="24"/>
                <w:szCs w:val="24"/>
                <w:lang w:val="en-US" w:eastAsia="zh-CN"/>
              </w:rPr>
              <w:t>30</w:t>
            </w:r>
            <w:r>
              <w:rPr>
                <w:rFonts w:hint="default" w:ascii="仿宋" w:hAnsi="仿宋" w:eastAsia="仿宋" w:cs="仿宋"/>
                <w:spacing w:val="8"/>
                <w:sz w:val="24"/>
                <w:szCs w:val="24"/>
                <w:lang w:val="en-US" w:eastAsia="zh-CN"/>
              </w:rPr>
              <w:t>年</w:t>
            </w:r>
            <w:r>
              <w:rPr>
                <w:rFonts w:hint="eastAsia" w:ascii="仿宋" w:hAnsi="仿宋" w:eastAsia="仿宋" w:cs="仿宋"/>
                <w:spacing w:val="8"/>
                <w:sz w:val="24"/>
                <w:szCs w:val="24"/>
                <w:lang w:val="en-US" w:eastAsia="zh-CN"/>
              </w:rPr>
              <w:t>的</w:t>
            </w:r>
            <w:r>
              <w:rPr>
                <w:rFonts w:hint="default" w:ascii="仿宋" w:hAnsi="仿宋" w:eastAsia="仿宋" w:cs="仿宋"/>
                <w:spacing w:val="8"/>
                <w:sz w:val="24"/>
                <w:szCs w:val="24"/>
                <w:lang w:val="en-US" w:eastAsia="zh-CN"/>
              </w:rPr>
              <w:t>得</w:t>
            </w:r>
            <w:r>
              <w:rPr>
                <w:rFonts w:hint="eastAsia" w:ascii="仿宋" w:hAnsi="仿宋" w:eastAsia="仿宋" w:cs="仿宋"/>
                <w:spacing w:val="8"/>
                <w:sz w:val="24"/>
                <w:szCs w:val="24"/>
                <w:lang w:val="en-US" w:eastAsia="zh-CN"/>
              </w:rPr>
              <w:t>4</w:t>
            </w:r>
            <w:r>
              <w:rPr>
                <w:rFonts w:hint="default" w:ascii="仿宋" w:hAnsi="仿宋" w:eastAsia="仿宋" w:cs="仿宋"/>
                <w:spacing w:val="8"/>
                <w:sz w:val="24"/>
                <w:szCs w:val="24"/>
                <w:lang w:val="en-US" w:eastAsia="zh-CN"/>
              </w:rPr>
              <w:t>分，</w:t>
            </w:r>
            <w:r>
              <w:rPr>
                <w:rFonts w:hint="eastAsia" w:ascii="仿宋" w:hAnsi="仿宋" w:eastAsia="仿宋" w:cs="仿宋"/>
                <w:spacing w:val="8"/>
                <w:sz w:val="24"/>
                <w:szCs w:val="24"/>
                <w:lang w:val="en-US" w:eastAsia="zh-CN"/>
              </w:rPr>
              <w:t>10≤</w:t>
            </w:r>
            <w:r>
              <w:rPr>
                <w:rFonts w:hint="default" w:ascii="仿宋" w:hAnsi="仿宋" w:eastAsia="仿宋" w:cs="仿宋"/>
                <w:spacing w:val="8"/>
                <w:sz w:val="24"/>
                <w:szCs w:val="24"/>
                <w:lang w:val="en-US" w:eastAsia="zh-CN"/>
              </w:rPr>
              <w:t>设立企业年限&lt;</w:t>
            </w:r>
            <w:r>
              <w:rPr>
                <w:rFonts w:hint="eastAsia" w:ascii="仿宋" w:hAnsi="仿宋" w:eastAsia="仿宋" w:cs="仿宋"/>
                <w:spacing w:val="8"/>
                <w:sz w:val="24"/>
                <w:szCs w:val="24"/>
                <w:lang w:val="en-US" w:eastAsia="zh-CN"/>
              </w:rPr>
              <w:t>3</w:t>
            </w:r>
            <w:r>
              <w:rPr>
                <w:rFonts w:hint="default" w:ascii="仿宋" w:hAnsi="仿宋" w:eastAsia="仿宋" w:cs="仿宋"/>
                <w:spacing w:val="8"/>
                <w:sz w:val="24"/>
                <w:szCs w:val="24"/>
                <w:lang w:val="en-US" w:eastAsia="zh-CN"/>
              </w:rPr>
              <w:t>0年的得</w:t>
            </w:r>
            <w:r>
              <w:rPr>
                <w:rFonts w:hint="eastAsia" w:ascii="仿宋" w:hAnsi="仿宋" w:eastAsia="仿宋" w:cs="仿宋"/>
                <w:spacing w:val="8"/>
                <w:sz w:val="24"/>
                <w:szCs w:val="24"/>
                <w:lang w:val="en-US" w:eastAsia="zh-CN"/>
              </w:rPr>
              <w:t>2</w:t>
            </w:r>
            <w:r>
              <w:rPr>
                <w:rFonts w:hint="default" w:ascii="仿宋" w:hAnsi="仿宋" w:eastAsia="仿宋" w:cs="仿宋"/>
                <w:spacing w:val="8"/>
                <w:sz w:val="24"/>
                <w:szCs w:val="24"/>
                <w:lang w:val="en-US" w:eastAsia="zh-CN"/>
              </w:rPr>
              <w:t>分。</w:t>
            </w:r>
            <w:r>
              <w:rPr>
                <w:rFonts w:hint="eastAsia" w:ascii="仿宋" w:hAnsi="仿宋" w:eastAsia="仿宋" w:cs="仿宋"/>
                <w:spacing w:val="8"/>
                <w:sz w:val="24"/>
                <w:szCs w:val="24"/>
                <w:lang w:val="en-US" w:eastAsia="zh-CN"/>
              </w:rPr>
              <w:t>3≤</w:t>
            </w:r>
            <w:r>
              <w:rPr>
                <w:rFonts w:hint="default" w:ascii="仿宋" w:hAnsi="仿宋" w:eastAsia="仿宋" w:cs="仿宋"/>
                <w:spacing w:val="8"/>
                <w:sz w:val="24"/>
                <w:szCs w:val="24"/>
                <w:lang w:val="en-US" w:eastAsia="zh-CN"/>
              </w:rPr>
              <w:t>设立企业年限</w:t>
            </w:r>
            <w:r>
              <w:rPr>
                <w:rFonts w:hint="eastAsia" w:ascii="仿宋" w:hAnsi="仿宋" w:eastAsia="仿宋" w:cs="仿宋"/>
                <w:spacing w:val="8"/>
                <w:sz w:val="24"/>
                <w:szCs w:val="24"/>
                <w:lang w:val="en-US" w:eastAsia="zh-CN"/>
              </w:rPr>
              <w:t>＜10年的得1分。其余不得分</w:t>
            </w:r>
            <w:r>
              <w:rPr>
                <w:rFonts w:hint="default" w:ascii="仿宋" w:hAnsi="仿宋" w:eastAsia="仿宋" w:cs="仿宋"/>
                <w:spacing w:val="8"/>
                <w:sz w:val="24"/>
                <w:szCs w:val="24"/>
                <w:lang w:val="en-US" w:eastAsia="zh-CN"/>
              </w:rPr>
              <w:t>（提供制造商营业执照复印件加盖公章，未提供不计分）。</w:t>
            </w:r>
          </w:p>
          <w:p w14:paraId="58319CDB">
            <w:pPr>
              <w:keepNext w:val="0"/>
              <w:keepLines w:val="0"/>
              <w:pageBreakBefore w:val="0"/>
              <w:wordWrap/>
              <w:overflowPunct/>
              <w:autoSpaceDE w:val="0"/>
              <w:autoSpaceDN w:val="0"/>
              <w:bidi w:val="0"/>
              <w:adjustRightInd w:val="0"/>
              <w:snapToGrid w:val="0"/>
              <w:spacing w:line="480" w:lineRule="exact"/>
              <w:jc w:val="both"/>
              <w:rPr>
                <w:rFonts w:hint="default" w:ascii="仿宋" w:hAnsi="仿宋" w:eastAsia="仿宋" w:cs="仿宋"/>
                <w:spacing w:val="8"/>
                <w:sz w:val="24"/>
                <w:szCs w:val="24"/>
                <w:lang w:val="en-US" w:eastAsia="zh-CN"/>
              </w:rPr>
            </w:pPr>
            <w:r>
              <w:rPr>
                <w:rFonts w:hint="default" w:ascii="仿宋" w:hAnsi="仿宋" w:eastAsia="仿宋" w:cs="仿宋"/>
                <w:spacing w:val="8"/>
                <w:sz w:val="24"/>
                <w:szCs w:val="24"/>
                <w:lang w:val="en-US" w:eastAsia="zh-CN"/>
              </w:rPr>
              <w:t>所投品牌制造商具有有效的ISO9001质量管理体系认证</w:t>
            </w:r>
            <w:r>
              <w:rPr>
                <w:rFonts w:hint="eastAsia" w:ascii="仿宋" w:hAnsi="仿宋" w:eastAsia="仿宋" w:cs="仿宋"/>
                <w:spacing w:val="8"/>
                <w:sz w:val="24"/>
                <w:szCs w:val="24"/>
                <w:lang w:val="en-US" w:eastAsia="zh-CN"/>
              </w:rPr>
              <w:t>、</w:t>
            </w:r>
            <w:r>
              <w:rPr>
                <w:rFonts w:hint="default" w:ascii="仿宋" w:hAnsi="仿宋" w:eastAsia="仿宋" w:cs="仿宋"/>
                <w:spacing w:val="8"/>
                <w:sz w:val="24"/>
                <w:szCs w:val="24"/>
                <w:lang w:val="en-US" w:eastAsia="zh-CN"/>
              </w:rPr>
              <w:t>ISO14001环境管理体系认证证书、ISO45001 职业健康体系认证证书的，每项计</w:t>
            </w:r>
            <w:r>
              <w:rPr>
                <w:rFonts w:hint="eastAsia" w:ascii="仿宋" w:hAnsi="仿宋" w:eastAsia="仿宋" w:cs="仿宋"/>
                <w:spacing w:val="8"/>
                <w:sz w:val="24"/>
                <w:szCs w:val="24"/>
                <w:lang w:val="en-US" w:eastAsia="zh-CN"/>
              </w:rPr>
              <w:t>2</w:t>
            </w:r>
            <w:r>
              <w:rPr>
                <w:rFonts w:hint="default" w:ascii="仿宋" w:hAnsi="仿宋" w:eastAsia="仿宋" w:cs="仿宋"/>
                <w:spacing w:val="8"/>
                <w:sz w:val="24"/>
                <w:szCs w:val="24"/>
                <w:lang w:val="en-US" w:eastAsia="zh-CN"/>
              </w:rPr>
              <w:t>分，最多计</w:t>
            </w:r>
            <w:r>
              <w:rPr>
                <w:rFonts w:hint="eastAsia" w:ascii="仿宋" w:hAnsi="仿宋" w:eastAsia="仿宋" w:cs="仿宋"/>
                <w:spacing w:val="8"/>
                <w:sz w:val="24"/>
                <w:szCs w:val="24"/>
                <w:lang w:val="en-US" w:eastAsia="zh-CN"/>
              </w:rPr>
              <w:t>6</w:t>
            </w:r>
            <w:r>
              <w:rPr>
                <w:rFonts w:hint="default" w:ascii="仿宋" w:hAnsi="仿宋" w:eastAsia="仿宋" w:cs="仿宋"/>
                <w:spacing w:val="8"/>
                <w:sz w:val="24"/>
                <w:szCs w:val="24"/>
                <w:lang w:val="en-US" w:eastAsia="zh-CN"/>
              </w:rPr>
              <w:t>分（提供相关证书复印件加盖制造商公章，未提供不计分）。</w:t>
            </w:r>
          </w:p>
          <w:p w14:paraId="79A860D4">
            <w:pPr>
              <w:keepNext w:val="0"/>
              <w:keepLines w:val="0"/>
              <w:pageBreakBefore w:val="0"/>
              <w:wordWrap/>
              <w:overflowPunct/>
              <w:autoSpaceDE w:val="0"/>
              <w:autoSpaceDN w:val="0"/>
              <w:bidi w:val="0"/>
              <w:adjustRightInd w:val="0"/>
              <w:snapToGrid w:val="0"/>
              <w:spacing w:line="480" w:lineRule="exact"/>
              <w:jc w:val="both"/>
              <w:rPr>
                <w:rFonts w:hint="eastAsia" w:ascii="仿宋" w:hAnsi="仿宋" w:eastAsia="仿宋" w:cs="仿宋"/>
                <w:spacing w:val="8"/>
                <w:sz w:val="24"/>
                <w:szCs w:val="24"/>
                <w:lang w:val="en-US" w:eastAsia="zh-CN"/>
              </w:rPr>
            </w:pPr>
            <w:r>
              <w:rPr>
                <w:rFonts w:hint="default" w:ascii="仿宋" w:hAnsi="仿宋" w:eastAsia="仿宋" w:cs="仿宋"/>
                <w:spacing w:val="8"/>
                <w:sz w:val="24"/>
                <w:szCs w:val="24"/>
                <w:lang w:val="en-US" w:eastAsia="zh-CN"/>
              </w:rPr>
              <w:t>所投品牌制造商获得中国质量检验协会颁发的上一年度的有关证书的每项计</w:t>
            </w:r>
            <w:r>
              <w:rPr>
                <w:rFonts w:hint="eastAsia" w:ascii="仿宋" w:hAnsi="仿宋" w:eastAsia="仿宋" w:cs="仿宋"/>
                <w:spacing w:val="8"/>
                <w:sz w:val="24"/>
                <w:szCs w:val="24"/>
                <w:lang w:val="en-US" w:eastAsia="zh-CN"/>
              </w:rPr>
              <w:t>1</w:t>
            </w:r>
            <w:r>
              <w:rPr>
                <w:rFonts w:hint="default" w:ascii="仿宋" w:hAnsi="仿宋" w:eastAsia="仿宋" w:cs="仿宋"/>
                <w:spacing w:val="8"/>
                <w:sz w:val="24"/>
                <w:szCs w:val="24"/>
                <w:lang w:val="en-US" w:eastAsia="zh-CN"/>
              </w:rPr>
              <w:t>分，最多计</w:t>
            </w:r>
            <w:r>
              <w:rPr>
                <w:rFonts w:hint="eastAsia" w:ascii="仿宋" w:hAnsi="仿宋" w:eastAsia="仿宋" w:cs="仿宋"/>
                <w:spacing w:val="8"/>
                <w:sz w:val="24"/>
                <w:szCs w:val="24"/>
                <w:lang w:val="en-US" w:eastAsia="zh-CN"/>
              </w:rPr>
              <w:t>2</w:t>
            </w:r>
            <w:r>
              <w:rPr>
                <w:rFonts w:hint="default" w:ascii="仿宋" w:hAnsi="仿宋" w:eastAsia="仿宋" w:cs="仿宋"/>
                <w:spacing w:val="8"/>
                <w:sz w:val="24"/>
                <w:szCs w:val="24"/>
                <w:lang w:val="en-US" w:eastAsia="zh-CN"/>
              </w:rPr>
              <w:t>分（提供相关证书复印件并加盖制造商公章，未提供不计分）。</w:t>
            </w:r>
          </w:p>
        </w:tc>
      </w:tr>
      <w:tr w14:paraId="3D1DAA37">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411" w:hRule="atLeast"/>
        </w:trPr>
        <w:tc>
          <w:tcPr>
            <w:tcW w:w="1132" w:type="dxa"/>
            <w:vMerge w:val="continue"/>
            <w:tcBorders>
              <w:left w:val="single" w:color="auto" w:sz="6" w:space="0"/>
              <w:right w:val="single" w:color="auto" w:sz="6" w:space="0"/>
            </w:tcBorders>
            <w:vAlign w:val="center"/>
          </w:tcPr>
          <w:p w14:paraId="71C81359">
            <w:pPr>
              <w:keepNext w:val="0"/>
              <w:keepLines w:val="0"/>
              <w:pageBreakBefore w:val="0"/>
              <w:wordWrap/>
              <w:overflowPunct/>
              <w:autoSpaceDE w:val="0"/>
              <w:autoSpaceDN w:val="0"/>
              <w:bidi w:val="0"/>
              <w:adjustRightInd w:val="0"/>
              <w:snapToGrid w:val="0"/>
              <w:spacing w:line="480" w:lineRule="exact"/>
              <w:ind w:firstLine="512" w:firstLineChars="200"/>
              <w:jc w:val="both"/>
              <w:rPr>
                <w:rFonts w:hint="eastAsia" w:ascii="仿宋" w:hAnsi="仿宋" w:eastAsia="仿宋" w:cs="仿宋"/>
                <w:spacing w:val="8"/>
                <w:sz w:val="24"/>
                <w:szCs w:val="24"/>
                <w:lang w:val="en-US" w:eastAsia="zh-CN"/>
              </w:rPr>
            </w:pPr>
          </w:p>
        </w:tc>
        <w:tc>
          <w:tcPr>
            <w:tcW w:w="1579" w:type="dxa"/>
            <w:tcBorders>
              <w:top w:val="single" w:color="auto" w:sz="4" w:space="0"/>
              <w:left w:val="single" w:color="auto" w:sz="6" w:space="0"/>
              <w:bottom w:val="single" w:color="auto" w:sz="6" w:space="0"/>
              <w:right w:val="single" w:color="auto" w:sz="6" w:space="0"/>
            </w:tcBorders>
            <w:vAlign w:val="center"/>
          </w:tcPr>
          <w:p w14:paraId="4059AD36">
            <w:pPr>
              <w:keepNext w:val="0"/>
              <w:keepLines w:val="0"/>
              <w:pageBreakBefore w:val="0"/>
              <w:wordWrap/>
              <w:overflowPunct/>
              <w:autoSpaceDE w:val="0"/>
              <w:autoSpaceDN w:val="0"/>
              <w:bidi w:val="0"/>
              <w:adjustRightInd w:val="0"/>
              <w:snapToGrid w:val="0"/>
              <w:spacing w:line="480" w:lineRule="exact"/>
              <w:jc w:val="center"/>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拟派项目负责人情况（仅限１人）</w:t>
            </w:r>
          </w:p>
        </w:tc>
        <w:tc>
          <w:tcPr>
            <w:tcW w:w="597" w:type="dxa"/>
            <w:tcBorders>
              <w:top w:val="single" w:color="auto" w:sz="4" w:space="0"/>
              <w:left w:val="single" w:color="auto" w:sz="6" w:space="0"/>
              <w:bottom w:val="single" w:color="auto" w:sz="6" w:space="0"/>
              <w:right w:val="single" w:color="auto" w:sz="6" w:space="0"/>
            </w:tcBorders>
            <w:vAlign w:val="center"/>
          </w:tcPr>
          <w:p w14:paraId="6E47F426">
            <w:pPr>
              <w:keepNext w:val="0"/>
              <w:keepLines w:val="0"/>
              <w:pageBreakBefore w:val="0"/>
              <w:wordWrap/>
              <w:overflowPunct/>
              <w:autoSpaceDE w:val="0"/>
              <w:autoSpaceDN w:val="0"/>
              <w:bidi w:val="0"/>
              <w:adjustRightInd w:val="0"/>
              <w:snapToGrid w:val="0"/>
              <w:spacing w:line="480" w:lineRule="exact"/>
              <w:jc w:val="center"/>
              <w:rPr>
                <w:rFonts w:hint="default" w:ascii="Arial" w:hAnsi="Arial" w:eastAsia="Arial" w:cs="Arial"/>
                <w:snapToGrid w:val="0"/>
                <w:color w:val="000000"/>
                <w:sz w:val="21"/>
                <w:szCs w:val="21"/>
                <w:lang w:val="en-US" w:eastAsia="zh-CN" w:bidi="ar-SA"/>
              </w:rPr>
            </w:pPr>
            <w:r>
              <w:rPr>
                <w:rFonts w:hint="eastAsia" w:ascii="仿宋" w:hAnsi="仿宋" w:eastAsia="仿宋" w:cs="仿宋"/>
                <w:spacing w:val="8"/>
                <w:sz w:val="24"/>
                <w:szCs w:val="24"/>
                <w:lang w:val="en-US" w:eastAsia="zh-CN"/>
              </w:rPr>
              <w:t>4</w:t>
            </w:r>
          </w:p>
        </w:tc>
        <w:tc>
          <w:tcPr>
            <w:tcW w:w="6198" w:type="dxa"/>
            <w:tcBorders>
              <w:top w:val="single" w:color="auto" w:sz="4" w:space="0"/>
              <w:left w:val="single" w:color="auto" w:sz="6" w:space="0"/>
              <w:bottom w:val="single" w:color="auto" w:sz="6" w:space="0"/>
              <w:right w:val="single" w:color="auto" w:sz="6" w:space="0"/>
            </w:tcBorders>
            <w:vAlign w:val="center"/>
          </w:tcPr>
          <w:p w14:paraId="78E04F5E">
            <w:pPr>
              <w:keepNext w:val="0"/>
              <w:keepLines w:val="0"/>
              <w:pageBreakBefore w:val="0"/>
              <w:wordWrap/>
              <w:overflowPunct/>
              <w:autoSpaceDE w:val="0"/>
              <w:autoSpaceDN w:val="0"/>
              <w:bidi w:val="0"/>
              <w:adjustRightInd w:val="0"/>
              <w:snapToGrid w:val="0"/>
              <w:spacing w:line="480" w:lineRule="exact"/>
              <w:jc w:val="both"/>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（一）评分内容：</w:t>
            </w:r>
          </w:p>
          <w:p w14:paraId="6814E7D7">
            <w:pPr>
              <w:keepNext w:val="0"/>
              <w:keepLines w:val="0"/>
              <w:pageBreakBefore w:val="0"/>
              <w:wordWrap/>
              <w:overflowPunct/>
              <w:autoSpaceDE w:val="0"/>
              <w:autoSpaceDN w:val="0"/>
              <w:bidi w:val="0"/>
              <w:adjustRightInd w:val="0"/>
              <w:snapToGrid w:val="0"/>
              <w:spacing w:line="480" w:lineRule="exact"/>
              <w:jc w:val="both"/>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拟派项目负责人具有以下证书：</w:t>
            </w:r>
          </w:p>
          <w:p w14:paraId="1A0CA6B7">
            <w:pPr>
              <w:keepNext w:val="0"/>
              <w:keepLines w:val="0"/>
              <w:pageBreakBefore w:val="0"/>
              <w:wordWrap/>
              <w:overflowPunct/>
              <w:autoSpaceDE w:val="0"/>
              <w:autoSpaceDN w:val="0"/>
              <w:bidi w:val="0"/>
              <w:adjustRightInd w:val="0"/>
              <w:snapToGrid w:val="0"/>
              <w:spacing w:line="480" w:lineRule="exact"/>
              <w:jc w:val="both"/>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（1）具有机电/电气/机械类专业中级及以上职称的，得2分；</w:t>
            </w:r>
          </w:p>
          <w:p w14:paraId="031CBB9A">
            <w:pPr>
              <w:keepNext w:val="0"/>
              <w:keepLines w:val="0"/>
              <w:pageBreakBefore w:val="0"/>
              <w:wordWrap/>
              <w:overflowPunct/>
              <w:autoSpaceDE w:val="0"/>
              <w:autoSpaceDN w:val="0"/>
              <w:bidi w:val="0"/>
              <w:adjustRightInd w:val="0"/>
              <w:snapToGrid w:val="0"/>
              <w:spacing w:line="480" w:lineRule="exact"/>
              <w:jc w:val="both"/>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（2）具有电梯行业经验10年及以上，得2分。</w:t>
            </w:r>
          </w:p>
          <w:p w14:paraId="158EFFB5">
            <w:pPr>
              <w:keepNext w:val="0"/>
              <w:keepLines w:val="0"/>
              <w:pageBreakBefore w:val="0"/>
              <w:wordWrap/>
              <w:overflowPunct/>
              <w:autoSpaceDE w:val="0"/>
              <w:autoSpaceDN w:val="0"/>
              <w:bidi w:val="0"/>
              <w:adjustRightInd w:val="0"/>
              <w:snapToGrid w:val="0"/>
              <w:spacing w:line="480" w:lineRule="exact"/>
              <w:jc w:val="both"/>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以上2项累计最高得4分。</w:t>
            </w:r>
          </w:p>
          <w:p w14:paraId="689E508B">
            <w:pPr>
              <w:keepNext w:val="0"/>
              <w:keepLines w:val="0"/>
              <w:pageBreakBefore w:val="0"/>
              <w:wordWrap/>
              <w:overflowPunct/>
              <w:autoSpaceDE w:val="0"/>
              <w:autoSpaceDN w:val="0"/>
              <w:bidi w:val="0"/>
              <w:adjustRightInd w:val="0"/>
              <w:snapToGrid w:val="0"/>
              <w:spacing w:line="480" w:lineRule="exact"/>
              <w:jc w:val="both"/>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（二）评分依据：</w:t>
            </w:r>
          </w:p>
          <w:p w14:paraId="1BD29D8A">
            <w:pPr>
              <w:keepNext w:val="0"/>
              <w:keepLines w:val="0"/>
              <w:pageBreakBefore w:val="0"/>
              <w:wordWrap/>
              <w:overflowPunct/>
              <w:autoSpaceDE w:val="0"/>
              <w:autoSpaceDN w:val="0"/>
              <w:bidi w:val="0"/>
              <w:adjustRightInd w:val="0"/>
              <w:snapToGrid w:val="0"/>
              <w:spacing w:line="480" w:lineRule="exact"/>
              <w:jc w:val="both"/>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响应单位提供以上人员证书复印件、行业经验证明以个人简历的内容为准，并加盖公章；不清晰或未提供的不得分。</w:t>
            </w:r>
          </w:p>
        </w:tc>
      </w:tr>
      <w:tr w14:paraId="6F2C52EF">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1854" w:hRule="atLeast"/>
        </w:trPr>
        <w:tc>
          <w:tcPr>
            <w:tcW w:w="1132" w:type="dxa"/>
            <w:vMerge w:val="continue"/>
            <w:tcBorders>
              <w:left w:val="single" w:color="auto" w:sz="6" w:space="0"/>
              <w:right w:val="single" w:color="auto" w:sz="6" w:space="0"/>
            </w:tcBorders>
            <w:vAlign w:val="center"/>
          </w:tcPr>
          <w:p w14:paraId="539D8C31">
            <w:pPr>
              <w:keepNext w:val="0"/>
              <w:keepLines w:val="0"/>
              <w:pageBreakBefore w:val="0"/>
              <w:wordWrap/>
              <w:overflowPunct/>
              <w:autoSpaceDE w:val="0"/>
              <w:autoSpaceDN w:val="0"/>
              <w:bidi w:val="0"/>
              <w:adjustRightInd w:val="0"/>
              <w:snapToGrid w:val="0"/>
              <w:spacing w:line="480" w:lineRule="exact"/>
              <w:ind w:firstLine="512" w:firstLineChars="200"/>
              <w:jc w:val="both"/>
              <w:rPr>
                <w:rFonts w:hint="eastAsia" w:ascii="仿宋" w:hAnsi="仿宋" w:eastAsia="仿宋" w:cs="仿宋"/>
                <w:spacing w:val="8"/>
                <w:sz w:val="24"/>
                <w:szCs w:val="24"/>
                <w:lang w:val="en-US" w:eastAsia="zh-CN"/>
              </w:rPr>
            </w:pPr>
          </w:p>
        </w:tc>
        <w:tc>
          <w:tcPr>
            <w:tcW w:w="1579" w:type="dxa"/>
            <w:tcBorders>
              <w:top w:val="single" w:color="auto" w:sz="6" w:space="0"/>
              <w:left w:val="single" w:color="auto" w:sz="6" w:space="0"/>
              <w:bottom w:val="single" w:color="auto" w:sz="6" w:space="0"/>
              <w:right w:val="single" w:color="auto" w:sz="6" w:space="0"/>
            </w:tcBorders>
            <w:vAlign w:val="center"/>
          </w:tcPr>
          <w:p w14:paraId="0AAE34F2">
            <w:pPr>
              <w:keepNext w:val="0"/>
              <w:keepLines w:val="0"/>
              <w:pageBreakBefore w:val="0"/>
              <w:wordWrap/>
              <w:overflowPunct/>
              <w:autoSpaceDE w:val="0"/>
              <w:autoSpaceDN w:val="0"/>
              <w:bidi w:val="0"/>
              <w:adjustRightInd w:val="0"/>
              <w:snapToGrid w:val="0"/>
              <w:spacing w:line="480" w:lineRule="exact"/>
              <w:jc w:val="center"/>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售后服务机构</w:t>
            </w:r>
          </w:p>
        </w:tc>
        <w:tc>
          <w:tcPr>
            <w:tcW w:w="597" w:type="dxa"/>
            <w:tcBorders>
              <w:top w:val="single" w:color="auto" w:sz="6" w:space="0"/>
              <w:left w:val="single" w:color="auto" w:sz="6" w:space="0"/>
              <w:bottom w:val="single" w:color="auto" w:sz="6" w:space="0"/>
              <w:right w:val="single" w:color="auto" w:sz="6" w:space="0"/>
            </w:tcBorders>
            <w:vAlign w:val="center"/>
          </w:tcPr>
          <w:p w14:paraId="28EF62C2">
            <w:pPr>
              <w:keepNext w:val="0"/>
              <w:keepLines w:val="0"/>
              <w:pageBreakBefore w:val="0"/>
              <w:wordWrap/>
              <w:overflowPunct/>
              <w:autoSpaceDE w:val="0"/>
              <w:autoSpaceDN w:val="0"/>
              <w:bidi w:val="0"/>
              <w:adjustRightInd w:val="0"/>
              <w:snapToGrid w:val="0"/>
              <w:spacing w:line="480" w:lineRule="exact"/>
              <w:jc w:val="center"/>
              <w:rPr>
                <w:rFonts w:hint="default"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6</w:t>
            </w:r>
          </w:p>
        </w:tc>
        <w:tc>
          <w:tcPr>
            <w:tcW w:w="6198" w:type="dxa"/>
            <w:tcBorders>
              <w:top w:val="single" w:color="auto" w:sz="6" w:space="0"/>
              <w:left w:val="single" w:color="auto" w:sz="6" w:space="0"/>
              <w:bottom w:val="single" w:color="auto" w:sz="6" w:space="0"/>
              <w:right w:val="single" w:color="auto" w:sz="6" w:space="0"/>
            </w:tcBorders>
            <w:vAlign w:val="center"/>
          </w:tcPr>
          <w:p w14:paraId="6DC09798">
            <w:pPr>
              <w:keepNext w:val="0"/>
              <w:keepLines w:val="0"/>
              <w:pageBreakBefore w:val="0"/>
              <w:numPr>
                <w:ilvl w:val="0"/>
                <w:numId w:val="2"/>
              </w:numPr>
              <w:wordWrap/>
              <w:overflowPunct/>
              <w:autoSpaceDE w:val="0"/>
              <w:autoSpaceDN w:val="0"/>
              <w:bidi w:val="0"/>
              <w:adjustRightInd w:val="0"/>
              <w:snapToGrid w:val="0"/>
              <w:spacing w:line="480" w:lineRule="exact"/>
              <w:jc w:val="both"/>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响应单位在津市或者澧县设立售后服务机构的6</w:t>
            </w:r>
            <w:r>
              <w:rPr>
                <w:rFonts w:hint="default" w:ascii="仿宋" w:hAnsi="仿宋" w:eastAsia="仿宋" w:cs="仿宋"/>
                <w:spacing w:val="8"/>
                <w:sz w:val="24"/>
                <w:szCs w:val="24"/>
                <w:lang w:val="en-US" w:eastAsia="zh-CN"/>
              </w:rPr>
              <w:t>分；</w:t>
            </w:r>
            <w:r>
              <w:rPr>
                <w:rFonts w:hint="eastAsia" w:ascii="仿宋" w:hAnsi="仿宋" w:eastAsia="仿宋" w:cs="仿宋"/>
                <w:spacing w:val="8"/>
                <w:sz w:val="24"/>
                <w:szCs w:val="24"/>
                <w:lang w:val="en-US" w:eastAsia="zh-CN"/>
              </w:rPr>
              <w:t>响应</w:t>
            </w:r>
            <w:r>
              <w:rPr>
                <w:rFonts w:hint="default" w:ascii="仿宋" w:hAnsi="仿宋" w:eastAsia="仿宋" w:cs="仿宋"/>
                <w:spacing w:val="8"/>
                <w:sz w:val="24"/>
                <w:szCs w:val="24"/>
                <w:lang w:val="en-US" w:eastAsia="zh-CN"/>
              </w:rPr>
              <w:t>单位在</w:t>
            </w:r>
            <w:r>
              <w:rPr>
                <w:rFonts w:hint="eastAsia" w:ascii="仿宋" w:hAnsi="仿宋" w:eastAsia="仿宋" w:cs="仿宋"/>
                <w:spacing w:val="8"/>
                <w:sz w:val="24"/>
                <w:szCs w:val="24"/>
                <w:lang w:val="en-US" w:eastAsia="zh-CN"/>
              </w:rPr>
              <w:t>常德</w:t>
            </w:r>
            <w:r>
              <w:rPr>
                <w:rFonts w:hint="default" w:ascii="仿宋" w:hAnsi="仿宋" w:eastAsia="仿宋" w:cs="仿宋"/>
                <w:spacing w:val="8"/>
                <w:sz w:val="24"/>
                <w:szCs w:val="24"/>
                <w:lang w:val="en-US" w:eastAsia="zh-CN"/>
              </w:rPr>
              <w:t>市设立售后服务机构的计</w:t>
            </w:r>
            <w:r>
              <w:rPr>
                <w:rFonts w:hint="eastAsia" w:ascii="仿宋" w:hAnsi="仿宋" w:eastAsia="仿宋" w:cs="仿宋"/>
                <w:spacing w:val="8"/>
                <w:sz w:val="24"/>
                <w:szCs w:val="24"/>
                <w:lang w:val="en-US" w:eastAsia="zh-CN"/>
              </w:rPr>
              <w:t>4</w:t>
            </w:r>
            <w:r>
              <w:rPr>
                <w:rFonts w:hint="default" w:ascii="仿宋" w:hAnsi="仿宋" w:eastAsia="仿宋" w:cs="仿宋"/>
                <w:spacing w:val="8"/>
                <w:sz w:val="24"/>
                <w:szCs w:val="24"/>
                <w:lang w:val="en-US" w:eastAsia="zh-CN"/>
              </w:rPr>
              <w:t>分</w:t>
            </w:r>
            <w:r>
              <w:rPr>
                <w:rFonts w:hint="eastAsia" w:ascii="仿宋" w:hAnsi="仿宋" w:eastAsia="仿宋" w:cs="仿宋"/>
                <w:spacing w:val="8"/>
                <w:sz w:val="24"/>
                <w:szCs w:val="24"/>
                <w:lang w:val="en-US" w:eastAsia="zh-CN"/>
              </w:rPr>
              <w:t>；响应</w:t>
            </w:r>
            <w:r>
              <w:rPr>
                <w:rFonts w:hint="default" w:ascii="仿宋" w:hAnsi="仿宋" w:eastAsia="仿宋" w:cs="仿宋"/>
                <w:spacing w:val="8"/>
                <w:sz w:val="24"/>
                <w:szCs w:val="24"/>
                <w:lang w:val="en-US" w:eastAsia="zh-CN"/>
              </w:rPr>
              <w:t>单位在</w:t>
            </w:r>
            <w:r>
              <w:rPr>
                <w:rFonts w:hint="eastAsia" w:ascii="仿宋" w:hAnsi="仿宋" w:eastAsia="仿宋" w:cs="仿宋"/>
                <w:spacing w:val="8"/>
                <w:sz w:val="24"/>
                <w:szCs w:val="24"/>
                <w:lang w:val="en-US" w:eastAsia="zh-CN"/>
              </w:rPr>
              <w:t>湖南省内上述地点以外</w:t>
            </w:r>
            <w:r>
              <w:rPr>
                <w:rFonts w:hint="default" w:ascii="仿宋" w:hAnsi="仿宋" w:eastAsia="仿宋" w:cs="仿宋"/>
                <w:spacing w:val="8"/>
                <w:sz w:val="24"/>
                <w:szCs w:val="24"/>
                <w:lang w:val="en-US" w:eastAsia="zh-CN"/>
              </w:rPr>
              <w:t>设立售后服务机构的计</w:t>
            </w:r>
            <w:r>
              <w:rPr>
                <w:rFonts w:hint="eastAsia" w:ascii="仿宋" w:hAnsi="仿宋" w:eastAsia="仿宋" w:cs="仿宋"/>
                <w:spacing w:val="8"/>
                <w:sz w:val="24"/>
                <w:szCs w:val="24"/>
                <w:lang w:val="en-US" w:eastAsia="zh-CN"/>
              </w:rPr>
              <w:t>2</w:t>
            </w:r>
            <w:r>
              <w:rPr>
                <w:rFonts w:hint="default" w:ascii="仿宋" w:hAnsi="仿宋" w:eastAsia="仿宋" w:cs="仿宋"/>
                <w:spacing w:val="8"/>
                <w:sz w:val="24"/>
                <w:szCs w:val="24"/>
                <w:lang w:val="en-US" w:eastAsia="zh-CN"/>
              </w:rPr>
              <w:t>分</w:t>
            </w:r>
            <w:r>
              <w:rPr>
                <w:rFonts w:hint="eastAsia" w:ascii="仿宋" w:hAnsi="仿宋" w:eastAsia="仿宋" w:cs="仿宋"/>
                <w:spacing w:val="8"/>
                <w:sz w:val="24"/>
                <w:szCs w:val="24"/>
                <w:lang w:val="en-US" w:eastAsia="zh-CN"/>
              </w:rPr>
              <w:t>；</w:t>
            </w:r>
            <w:r>
              <w:rPr>
                <w:rFonts w:hint="default" w:ascii="仿宋" w:hAnsi="仿宋" w:eastAsia="仿宋" w:cs="仿宋"/>
                <w:spacing w:val="8"/>
                <w:sz w:val="24"/>
                <w:szCs w:val="24"/>
                <w:lang w:val="en-US" w:eastAsia="zh-CN"/>
              </w:rPr>
              <w:t>无不计分。最多得</w:t>
            </w:r>
            <w:r>
              <w:rPr>
                <w:rFonts w:hint="eastAsia" w:ascii="仿宋" w:hAnsi="仿宋" w:eastAsia="仿宋" w:cs="仿宋"/>
                <w:spacing w:val="8"/>
                <w:sz w:val="24"/>
                <w:szCs w:val="24"/>
                <w:lang w:val="en-US" w:eastAsia="zh-CN"/>
              </w:rPr>
              <w:t>6</w:t>
            </w:r>
            <w:r>
              <w:rPr>
                <w:rFonts w:hint="default" w:ascii="仿宋" w:hAnsi="仿宋" w:eastAsia="仿宋" w:cs="仿宋"/>
                <w:spacing w:val="8"/>
                <w:sz w:val="24"/>
                <w:szCs w:val="24"/>
                <w:lang w:val="en-US" w:eastAsia="zh-CN"/>
              </w:rPr>
              <w:t>分。（提供相关证明复印件并加盖公章，未提供不计分）。</w:t>
            </w:r>
          </w:p>
        </w:tc>
      </w:tr>
      <w:tr w14:paraId="4794BA09">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1854" w:hRule="atLeast"/>
        </w:trPr>
        <w:tc>
          <w:tcPr>
            <w:tcW w:w="1132" w:type="dxa"/>
            <w:vMerge w:val="continue"/>
            <w:tcBorders>
              <w:left w:val="single" w:color="auto" w:sz="6" w:space="0"/>
              <w:right w:val="single" w:color="auto" w:sz="6" w:space="0"/>
            </w:tcBorders>
            <w:vAlign w:val="center"/>
          </w:tcPr>
          <w:p w14:paraId="0F9FFACB">
            <w:pPr>
              <w:keepNext w:val="0"/>
              <w:keepLines w:val="0"/>
              <w:pageBreakBefore w:val="0"/>
              <w:wordWrap/>
              <w:overflowPunct/>
              <w:autoSpaceDE w:val="0"/>
              <w:autoSpaceDN w:val="0"/>
              <w:bidi w:val="0"/>
              <w:adjustRightInd w:val="0"/>
              <w:snapToGrid w:val="0"/>
              <w:spacing w:line="480" w:lineRule="exact"/>
              <w:ind w:firstLine="512" w:firstLineChars="200"/>
              <w:jc w:val="both"/>
              <w:rPr>
                <w:rFonts w:hint="eastAsia" w:ascii="仿宋" w:hAnsi="仿宋" w:eastAsia="仿宋" w:cs="仿宋"/>
                <w:spacing w:val="8"/>
                <w:sz w:val="24"/>
                <w:szCs w:val="24"/>
                <w:lang w:val="en-US" w:eastAsia="zh-CN"/>
              </w:rPr>
            </w:pPr>
          </w:p>
        </w:tc>
        <w:tc>
          <w:tcPr>
            <w:tcW w:w="1579" w:type="dxa"/>
            <w:tcBorders>
              <w:top w:val="single" w:color="auto" w:sz="6" w:space="0"/>
              <w:left w:val="single" w:color="auto" w:sz="6" w:space="0"/>
              <w:bottom w:val="single" w:color="auto" w:sz="6" w:space="0"/>
              <w:right w:val="single" w:color="auto" w:sz="6" w:space="0"/>
            </w:tcBorders>
            <w:vAlign w:val="center"/>
          </w:tcPr>
          <w:p w14:paraId="246095C3">
            <w:pPr>
              <w:keepNext w:val="0"/>
              <w:keepLines w:val="0"/>
              <w:pageBreakBefore w:val="0"/>
              <w:wordWrap/>
              <w:overflowPunct/>
              <w:autoSpaceDE w:val="0"/>
              <w:autoSpaceDN w:val="0"/>
              <w:bidi w:val="0"/>
              <w:adjustRightInd w:val="0"/>
              <w:snapToGrid w:val="0"/>
              <w:spacing w:line="480" w:lineRule="exact"/>
              <w:jc w:val="center"/>
              <w:rPr>
                <w:rFonts w:hint="eastAsia" w:ascii="仿宋" w:hAnsi="仿宋" w:eastAsia="仿宋" w:cs="仿宋"/>
                <w:spacing w:val="8"/>
                <w:sz w:val="24"/>
                <w:szCs w:val="24"/>
                <w:lang w:val="en-US" w:eastAsia="zh-CN"/>
              </w:rPr>
            </w:pPr>
          </w:p>
          <w:p w14:paraId="1FC11716">
            <w:pPr>
              <w:keepNext w:val="0"/>
              <w:keepLines w:val="0"/>
              <w:pageBreakBefore w:val="0"/>
              <w:wordWrap/>
              <w:overflowPunct/>
              <w:autoSpaceDE w:val="0"/>
              <w:autoSpaceDN w:val="0"/>
              <w:bidi w:val="0"/>
              <w:adjustRightInd w:val="0"/>
              <w:snapToGrid w:val="0"/>
              <w:spacing w:line="480" w:lineRule="exact"/>
              <w:jc w:val="center"/>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类似项目业绩</w:t>
            </w:r>
          </w:p>
          <w:p w14:paraId="641F18D8">
            <w:pPr>
              <w:keepNext w:val="0"/>
              <w:keepLines w:val="0"/>
              <w:pageBreakBefore w:val="0"/>
              <w:wordWrap/>
              <w:overflowPunct/>
              <w:autoSpaceDE w:val="0"/>
              <w:autoSpaceDN w:val="0"/>
              <w:bidi w:val="0"/>
              <w:adjustRightInd w:val="0"/>
              <w:snapToGrid w:val="0"/>
              <w:spacing w:line="480" w:lineRule="exact"/>
              <w:jc w:val="center"/>
              <w:rPr>
                <w:rFonts w:hint="eastAsia" w:ascii="仿宋" w:hAnsi="仿宋" w:eastAsia="仿宋" w:cs="仿宋"/>
                <w:spacing w:val="8"/>
                <w:sz w:val="24"/>
                <w:szCs w:val="24"/>
                <w:lang w:val="en-US" w:eastAsia="zh-CN"/>
              </w:rPr>
            </w:pPr>
          </w:p>
        </w:tc>
        <w:tc>
          <w:tcPr>
            <w:tcW w:w="597" w:type="dxa"/>
            <w:tcBorders>
              <w:top w:val="single" w:color="auto" w:sz="6" w:space="0"/>
              <w:left w:val="single" w:color="auto" w:sz="6" w:space="0"/>
              <w:bottom w:val="single" w:color="auto" w:sz="6" w:space="0"/>
              <w:right w:val="single" w:color="auto" w:sz="6" w:space="0"/>
            </w:tcBorders>
            <w:vAlign w:val="center"/>
          </w:tcPr>
          <w:p w14:paraId="25EDD463">
            <w:pPr>
              <w:keepNext w:val="0"/>
              <w:keepLines w:val="0"/>
              <w:pageBreakBefore w:val="0"/>
              <w:wordWrap/>
              <w:overflowPunct/>
              <w:autoSpaceDE w:val="0"/>
              <w:autoSpaceDN w:val="0"/>
              <w:bidi w:val="0"/>
              <w:adjustRightInd w:val="0"/>
              <w:snapToGrid w:val="0"/>
              <w:spacing w:line="480" w:lineRule="exact"/>
              <w:ind w:firstLine="512" w:firstLineChars="200"/>
              <w:jc w:val="center"/>
              <w:rPr>
                <w:rFonts w:hint="eastAsia" w:ascii="仿宋" w:hAnsi="仿宋" w:eastAsia="仿宋" w:cs="仿宋"/>
                <w:spacing w:val="8"/>
                <w:sz w:val="24"/>
                <w:szCs w:val="24"/>
                <w:lang w:val="en-US" w:eastAsia="zh-CN"/>
              </w:rPr>
            </w:pPr>
          </w:p>
          <w:p w14:paraId="73498782">
            <w:pPr>
              <w:keepNext w:val="0"/>
              <w:keepLines w:val="0"/>
              <w:pageBreakBefore w:val="0"/>
              <w:wordWrap/>
              <w:overflowPunct/>
              <w:autoSpaceDE w:val="0"/>
              <w:autoSpaceDN w:val="0"/>
              <w:bidi w:val="0"/>
              <w:adjustRightInd w:val="0"/>
              <w:snapToGrid w:val="0"/>
              <w:spacing w:line="480" w:lineRule="exact"/>
              <w:jc w:val="center"/>
              <w:rPr>
                <w:rFonts w:hint="default"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6</w:t>
            </w:r>
          </w:p>
        </w:tc>
        <w:tc>
          <w:tcPr>
            <w:tcW w:w="6198" w:type="dxa"/>
            <w:tcBorders>
              <w:top w:val="single" w:color="auto" w:sz="6" w:space="0"/>
              <w:left w:val="single" w:color="auto" w:sz="6" w:space="0"/>
              <w:bottom w:val="single" w:color="auto" w:sz="6" w:space="0"/>
              <w:right w:val="single" w:color="auto" w:sz="6" w:space="0"/>
            </w:tcBorders>
            <w:vAlign w:val="center"/>
          </w:tcPr>
          <w:p w14:paraId="7153591D">
            <w:pPr>
              <w:keepNext w:val="0"/>
              <w:keepLines w:val="0"/>
              <w:pageBreakBefore w:val="0"/>
              <w:numPr>
                <w:ilvl w:val="0"/>
                <w:numId w:val="0"/>
              </w:numPr>
              <w:wordWrap/>
              <w:overflowPunct/>
              <w:autoSpaceDE w:val="0"/>
              <w:autoSpaceDN w:val="0"/>
              <w:bidi w:val="0"/>
              <w:adjustRightInd w:val="0"/>
              <w:snapToGrid w:val="0"/>
              <w:spacing w:line="480" w:lineRule="exact"/>
              <w:jc w:val="both"/>
              <w:rPr>
                <w:rFonts w:hint="eastAsia" w:ascii="仿宋" w:hAnsi="仿宋" w:eastAsia="仿宋" w:cs="仿宋"/>
                <w:spacing w:val="8"/>
                <w:sz w:val="24"/>
                <w:szCs w:val="24"/>
                <w:lang w:val="en-US" w:eastAsia="zh-CN"/>
              </w:rPr>
            </w:pPr>
            <w:r>
              <w:rPr>
                <w:rFonts w:hint="default" w:ascii="仿宋" w:hAnsi="仿宋" w:eastAsia="仿宋" w:cs="仿宋"/>
                <w:spacing w:val="8"/>
                <w:sz w:val="24"/>
                <w:szCs w:val="24"/>
                <w:lang w:val="en-US" w:eastAsia="zh-CN"/>
              </w:rPr>
              <w:t>所投品牌制造商在</w:t>
            </w:r>
            <w:r>
              <w:rPr>
                <w:rFonts w:hint="eastAsia" w:ascii="仿宋" w:hAnsi="仿宋" w:eastAsia="仿宋" w:cs="仿宋"/>
                <w:spacing w:val="8"/>
                <w:sz w:val="24"/>
                <w:szCs w:val="24"/>
                <w:lang w:val="en-US" w:eastAsia="zh-CN"/>
              </w:rPr>
              <w:t>响应</w:t>
            </w:r>
            <w:r>
              <w:rPr>
                <w:rFonts w:hint="default" w:ascii="仿宋" w:hAnsi="仿宋" w:eastAsia="仿宋" w:cs="仿宋"/>
                <w:spacing w:val="8"/>
                <w:sz w:val="24"/>
                <w:szCs w:val="24"/>
                <w:lang w:val="en-US" w:eastAsia="zh-CN"/>
              </w:rPr>
              <w:t>截止日前36个月类似</w:t>
            </w:r>
            <w:r>
              <w:rPr>
                <w:rFonts w:hint="eastAsia" w:ascii="仿宋" w:hAnsi="仿宋" w:eastAsia="仿宋" w:cs="仿宋"/>
                <w:spacing w:val="8"/>
                <w:sz w:val="24"/>
                <w:szCs w:val="24"/>
                <w:lang w:val="en-US" w:eastAsia="zh-CN"/>
              </w:rPr>
              <w:t>工厂</w:t>
            </w:r>
            <w:r>
              <w:rPr>
                <w:rFonts w:hint="default" w:ascii="仿宋" w:hAnsi="仿宋" w:eastAsia="仿宋" w:cs="仿宋"/>
                <w:spacing w:val="8"/>
                <w:sz w:val="24"/>
                <w:szCs w:val="24"/>
                <w:lang w:val="en-US" w:eastAsia="zh-CN"/>
              </w:rPr>
              <w:t>项目业绩单个合同签约金额在</w:t>
            </w:r>
            <w:r>
              <w:rPr>
                <w:rFonts w:hint="eastAsia" w:ascii="仿宋" w:hAnsi="仿宋" w:eastAsia="仿宋" w:cs="仿宋"/>
                <w:spacing w:val="8"/>
                <w:sz w:val="24"/>
                <w:szCs w:val="24"/>
                <w:lang w:val="en-US" w:eastAsia="zh-CN"/>
              </w:rPr>
              <w:t>40</w:t>
            </w:r>
            <w:r>
              <w:rPr>
                <w:rFonts w:hint="default" w:ascii="仿宋" w:hAnsi="仿宋" w:eastAsia="仿宋" w:cs="仿宋"/>
                <w:spacing w:val="8"/>
                <w:sz w:val="24"/>
                <w:szCs w:val="24"/>
                <w:lang w:val="en-US" w:eastAsia="zh-CN"/>
              </w:rPr>
              <w:t>万元及以上的，每项业绩计</w:t>
            </w:r>
            <w:r>
              <w:rPr>
                <w:rFonts w:hint="eastAsia" w:ascii="仿宋" w:hAnsi="仿宋" w:eastAsia="仿宋" w:cs="仿宋"/>
                <w:spacing w:val="8"/>
                <w:sz w:val="24"/>
                <w:szCs w:val="24"/>
                <w:lang w:val="en-US" w:eastAsia="zh-CN"/>
              </w:rPr>
              <w:t>3</w:t>
            </w:r>
            <w:r>
              <w:rPr>
                <w:rFonts w:hint="default" w:ascii="仿宋" w:hAnsi="仿宋" w:eastAsia="仿宋" w:cs="仿宋"/>
                <w:spacing w:val="8"/>
                <w:sz w:val="24"/>
                <w:szCs w:val="24"/>
                <w:lang w:val="en-US" w:eastAsia="zh-CN"/>
              </w:rPr>
              <w:t>分，最多计</w:t>
            </w:r>
            <w:r>
              <w:rPr>
                <w:rFonts w:hint="eastAsia" w:ascii="仿宋" w:hAnsi="仿宋" w:eastAsia="仿宋" w:cs="仿宋"/>
                <w:spacing w:val="8"/>
                <w:sz w:val="24"/>
                <w:szCs w:val="24"/>
                <w:lang w:val="en-US" w:eastAsia="zh-CN"/>
              </w:rPr>
              <w:t>6</w:t>
            </w:r>
            <w:r>
              <w:rPr>
                <w:rFonts w:hint="default" w:ascii="仿宋" w:hAnsi="仿宋" w:eastAsia="仿宋" w:cs="仿宋"/>
                <w:spacing w:val="8"/>
                <w:sz w:val="24"/>
                <w:szCs w:val="24"/>
                <w:lang w:val="en-US" w:eastAsia="zh-CN"/>
              </w:rPr>
              <w:t>分</w:t>
            </w:r>
            <w:r>
              <w:rPr>
                <w:rFonts w:hint="eastAsia" w:ascii="仿宋" w:hAnsi="仿宋" w:eastAsia="仿宋" w:cs="仿宋"/>
                <w:spacing w:val="10"/>
                <w:sz w:val="24"/>
                <w:szCs w:val="24"/>
                <w:lang w:eastAsia="zh-CN"/>
              </w:rPr>
              <w:t>（提供合同关键页复印件证明，包括但不限于项目名称、金额及实施内容、合同盖章及签订日期、业主盖章确认的竣工/验收合格报告，加盖单位公章</w:t>
            </w:r>
            <w:r>
              <w:rPr>
                <w:rFonts w:hint="default" w:ascii="仿宋" w:hAnsi="仿宋" w:eastAsia="仿宋" w:cs="仿宋"/>
                <w:spacing w:val="8"/>
                <w:sz w:val="24"/>
                <w:szCs w:val="24"/>
                <w:lang w:val="en-US" w:eastAsia="zh-CN"/>
              </w:rPr>
              <w:t>，没提供的视同没有业绩，未提供不计分）。</w:t>
            </w:r>
          </w:p>
        </w:tc>
      </w:tr>
      <w:tr w14:paraId="75E00259">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58" w:hRule="atLeast"/>
        </w:trPr>
        <w:tc>
          <w:tcPr>
            <w:tcW w:w="1132" w:type="dxa"/>
            <w:vMerge w:val="continue"/>
            <w:tcBorders>
              <w:left w:val="single" w:color="auto" w:sz="6" w:space="0"/>
              <w:bottom w:val="single" w:color="auto" w:sz="4" w:space="0"/>
              <w:right w:val="single" w:color="auto" w:sz="6" w:space="0"/>
            </w:tcBorders>
            <w:vAlign w:val="center"/>
          </w:tcPr>
          <w:p w14:paraId="726BED36">
            <w:pPr>
              <w:keepNext w:val="0"/>
              <w:keepLines w:val="0"/>
              <w:pageBreakBefore w:val="0"/>
              <w:wordWrap/>
              <w:overflowPunct/>
              <w:autoSpaceDE w:val="0"/>
              <w:autoSpaceDN w:val="0"/>
              <w:bidi w:val="0"/>
              <w:adjustRightInd w:val="0"/>
              <w:snapToGrid w:val="0"/>
              <w:spacing w:line="480" w:lineRule="exact"/>
              <w:ind w:firstLine="512" w:firstLineChars="200"/>
              <w:jc w:val="both"/>
              <w:rPr>
                <w:rFonts w:hint="eastAsia" w:ascii="仿宋" w:hAnsi="仿宋" w:eastAsia="仿宋" w:cs="仿宋"/>
                <w:spacing w:val="8"/>
                <w:sz w:val="24"/>
                <w:szCs w:val="24"/>
                <w:lang w:val="en-US" w:eastAsia="zh-CN"/>
              </w:rPr>
            </w:pPr>
          </w:p>
        </w:tc>
        <w:tc>
          <w:tcPr>
            <w:tcW w:w="1579" w:type="dxa"/>
            <w:tcBorders>
              <w:top w:val="single" w:color="auto" w:sz="6" w:space="0"/>
              <w:left w:val="single" w:color="auto" w:sz="6" w:space="0"/>
              <w:bottom w:val="single" w:color="auto" w:sz="6" w:space="0"/>
              <w:right w:val="single" w:color="auto" w:sz="6" w:space="0"/>
            </w:tcBorders>
            <w:vAlign w:val="center"/>
          </w:tcPr>
          <w:p w14:paraId="3FE7D4ED">
            <w:pPr>
              <w:keepNext w:val="0"/>
              <w:keepLines w:val="0"/>
              <w:pageBreakBefore w:val="0"/>
              <w:wordWrap/>
              <w:overflowPunct/>
              <w:autoSpaceDE w:val="0"/>
              <w:autoSpaceDN w:val="0"/>
              <w:bidi w:val="0"/>
              <w:adjustRightInd w:val="0"/>
              <w:snapToGrid w:val="0"/>
              <w:spacing w:line="480" w:lineRule="exact"/>
              <w:jc w:val="center"/>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企业证书情况</w:t>
            </w:r>
          </w:p>
        </w:tc>
        <w:tc>
          <w:tcPr>
            <w:tcW w:w="597" w:type="dxa"/>
            <w:tcBorders>
              <w:top w:val="single" w:color="auto" w:sz="6" w:space="0"/>
              <w:left w:val="single" w:color="auto" w:sz="6" w:space="0"/>
              <w:bottom w:val="single" w:color="auto" w:sz="6" w:space="0"/>
              <w:right w:val="single" w:color="auto" w:sz="6" w:space="0"/>
            </w:tcBorders>
            <w:vAlign w:val="center"/>
          </w:tcPr>
          <w:p w14:paraId="6EE568E2">
            <w:pPr>
              <w:keepNext w:val="0"/>
              <w:keepLines w:val="0"/>
              <w:pageBreakBefore w:val="0"/>
              <w:wordWrap/>
              <w:overflowPunct/>
              <w:autoSpaceDE w:val="0"/>
              <w:autoSpaceDN w:val="0"/>
              <w:bidi w:val="0"/>
              <w:adjustRightInd w:val="0"/>
              <w:snapToGrid w:val="0"/>
              <w:spacing w:line="480" w:lineRule="exact"/>
              <w:jc w:val="center"/>
              <w:rPr>
                <w:rFonts w:hint="default"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7</w:t>
            </w:r>
          </w:p>
        </w:tc>
        <w:tc>
          <w:tcPr>
            <w:tcW w:w="6198" w:type="dxa"/>
            <w:tcBorders>
              <w:top w:val="single" w:color="auto" w:sz="6" w:space="0"/>
              <w:left w:val="single" w:color="auto" w:sz="6" w:space="0"/>
              <w:bottom w:val="single" w:color="auto" w:sz="6" w:space="0"/>
              <w:right w:val="single" w:color="auto" w:sz="6" w:space="0"/>
            </w:tcBorders>
            <w:vAlign w:val="center"/>
          </w:tcPr>
          <w:p w14:paraId="5B9A281B">
            <w:pPr>
              <w:keepNext w:val="0"/>
              <w:keepLines w:val="0"/>
              <w:pageBreakBefore w:val="0"/>
              <w:wordWrap/>
              <w:overflowPunct/>
              <w:autoSpaceDE w:val="0"/>
              <w:autoSpaceDN w:val="0"/>
              <w:bidi w:val="0"/>
              <w:adjustRightInd w:val="0"/>
              <w:snapToGrid w:val="0"/>
              <w:spacing w:line="480" w:lineRule="exact"/>
              <w:jc w:val="both"/>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（一）评分内容：</w:t>
            </w:r>
          </w:p>
          <w:p w14:paraId="52C1763C">
            <w:pPr>
              <w:keepNext w:val="0"/>
              <w:keepLines w:val="0"/>
              <w:pageBreakBefore w:val="0"/>
              <w:wordWrap/>
              <w:overflowPunct/>
              <w:autoSpaceDE w:val="0"/>
              <w:autoSpaceDN w:val="0"/>
              <w:bidi w:val="0"/>
              <w:adjustRightInd w:val="0"/>
              <w:snapToGrid w:val="0"/>
              <w:spacing w:line="480" w:lineRule="exact"/>
              <w:jc w:val="both"/>
              <w:rPr>
                <w:rFonts w:hint="default"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根据响应单位提供的《中华人民共和国特种设备生产许可证》许可级别进行评审：响应单位资质证书级别为A1的，得7分；资质证书级别为A2的，得6分；资质证书级别为B的，得1分；其他情况不得分。本项最高得7分。</w:t>
            </w:r>
          </w:p>
          <w:p w14:paraId="7F1B702A">
            <w:pPr>
              <w:keepNext w:val="0"/>
              <w:keepLines w:val="0"/>
              <w:pageBreakBefore w:val="0"/>
              <w:wordWrap/>
              <w:overflowPunct/>
              <w:autoSpaceDE w:val="0"/>
              <w:autoSpaceDN w:val="0"/>
              <w:bidi w:val="0"/>
              <w:adjustRightInd w:val="0"/>
              <w:snapToGrid w:val="0"/>
              <w:spacing w:line="480" w:lineRule="exact"/>
              <w:jc w:val="both"/>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（二）评分依据：</w:t>
            </w:r>
          </w:p>
          <w:p w14:paraId="4E595E94">
            <w:pPr>
              <w:keepNext w:val="0"/>
              <w:keepLines w:val="0"/>
              <w:pageBreakBefore w:val="0"/>
              <w:wordWrap/>
              <w:overflowPunct/>
              <w:autoSpaceDE w:val="0"/>
              <w:autoSpaceDN w:val="0"/>
              <w:bidi w:val="0"/>
              <w:adjustRightInd w:val="0"/>
              <w:snapToGrid w:val="0"/>
              <w:spacing w:line="480" w:lineRule="exact"/>
              <w:jc w:val="both"/>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要求提供有效期内的《中华人民共和国特种设备生产许可证》复印件，并加盖公章。评分中出现无证明资料或专家无法凭所提供资料判断是否得分的情况，一律作不得分处理。</w:t>
            </w:r>
          </w:p>
        </w:tc>
      </w:tr>
      <w:tr w14:paraId="3E3817EA">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58" w:hRule="atLeast"/>
        </w:trPr>
        <w:tc>
          <w:tcPr>
            <w:tcW w:w="1132" w:type="dxa"/>
            <w:tcBorders>
              <w:top w:val="single" w:color="auto" w:sz="4" w:space="0"/>
              <w:left w:val="single" w:color="auto" w:sz="6" w:space="0"/>
              <w:bottom w:val="single" w:color="auto" w:sz="4" w:space="0"/>
              <w:right w:val="single" w:color="auto" w:sz="6" w:space="0"/>
            </w:tcBorders>
            <w:vAlign w:val="center"/>
          </w:tcPr>
          <w:p w14:paraId="58A272E1">
            <w:pPr>
              <w:keepNext w:val="0"/>
              <w:keepLines w:val="0"/>
              <w:pageBreakBefore w:val="0"/>
              <w:wordWrap/>
              <w:overflowPunct/>
              <w:autoSpaceDE w:val="0"/>
              <w:autoSpaceDN w:val="0"/>
              <w:bidi w:val="0"/>
              <w:adjustRightInd w:val="0"/>
              <w:snapToGrid w:val="0"/>
              <w:spacing w:line="480" w:lineRule="exact"/>
              <w:jc w:val="both"/>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总得分</w:t>
            </w:r>
          </w:p>
        </w:tc>
        <w:tc>
          <w:tcPr>
            <w:tcW w:w="1579" w:type="dxa"/>
            <w:tcBorders>
              <w:top w:val="single" w:color="auto" w:sz="6" w:space="0"/>
              <w:left w:val="single" w:color="auto" w:sz="6" w:space="0"/>
              <w:bottom w:val="single" w:color="auto" w:sz="6" w:space="0"/>
              <w:right w:val="single" w:color="auto" w:sz="6" w:space="0"/>
            </w:tcBorders>
            <w:vAlign w:val="center"/>
          </w:tcPr>
          <w:p w14:paraId="06557AC0">
            <w:pPr>
              <w:keepNext w:val="0"/>
              <w:keepLines w:val="0"/>
              <w:pageBreakBefore w:val="0"/>
              <w:wordWrap/>
              <w:overflowPunct/>
              <w:autoSpaceDE w:val="0"/>
              <w:autoSpaceDN w:val="0"/>
              <w:bidi w:val="0"/>
              <w:adjustRightInd w:val="0"/>
              <w:snapToGrid w:val="0"/>
              <w:spacing w:line="480" w:lineRule="exact"/>
              <w:ind w:firstLine="512" w:firstLineChars="200"/>
              <w:jc w:val="center"/>
              <w:rPr>
                <w:rFonts w:hint="eastAsia" w:ascii="仿宋" w:hAnsi="仿宋" w:eastAsia="仿宋" w:cs="仿宋"/>
                <w:spacing w:val="8"/>
                <w:sz w:val="24"/>
                <w:szCs w:val="24"/>
                <w:lang w:val="en-US" w:eastAsia="zh-CN"/>
              </w:rPr>
            </w:pPr>
          </w:p>
        </w:tc>
        <w:tc>
          <w:tcPr>
            <w:tcW w:w="597" w:type="dxa"/>
            <w:tcBorders>
              <w:top w:val="single" w:color="auto" w:sz="6" w:space="0"/>
              <w:left w:val="single" w:color="auto" w:sz="6" w:space="0"/>
              <w:bottom w:val="single" w:color="auto" w:sz="6" w:space="0"/>
              <w:right w:val="single" w:color="auto" w:sz="6" w:space="0"/>
            </w:tcBorders>
            <w:vAlign w:val="center"/>
          </w:tcPr>
          <w:p w14:paraId="6484CC45">
            <w:pPr>
              <w:keepNext w:val="0"/>
              <w:keepLines w:val="0"/>
              <w:pageBreakBefore w:val="0"/>
              <w:wordWrap/>
              <w:overflowPunct/>
              <w:autoSpaceDE w:val="0"/>
              <w:autoSpaceDN w:val="0"/>
              <w:bidi w:val="0"/>
              <w:adjustRightInd w:val="0"/>
              <w:snapToGrid w:val="0"/>
              <w:spacing w:line="480" w:lineRule="exact"/>
              <w:jc w:val="center"/>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100</w:t>
            </w:r>
          </w:p>
        </w:tc>
        <w:tc>
          <w:tcPr>
            <w:tcW w:w="6198" w:type="dxa"/>
            <w:tcBorders>
              <w:top w:val="single" w:color="auto" w:sz="6" w:space="0"/>
              <w:left w:val="single" w:color="auto" w:sz="6" w:space="0"/>
              <w:bottom w:val="single" w:color="auto" w:sz="6" w:space="0"/>
              <w:right w:val="single" w:color="auto" w:sz="6" w:space="0"/>
            </w:tcBorders>
            <w:vAlign w:val="center"/>
          </w:tcPr>
          <w:p w14:paraId="0D9DFBDB">
            <w:pPr>
              <w:keepNext w:val="0"/>
              <w:keepLines w:val="0"/>
              <w:pageBreakBefore w:val="0"/>
              <w:wordWrap/>
              <w:overflowPunct/>
              <w:autoSpaceDE w:val="0"/>
              <w:autoSpaceDN w:val="0"/>
              <w:bidi w:val="0"/>
              <w:adjustRightInd w:val="0"/>
              <w:snapToGrid w:val="0"/>
              <w:spacing w:line="480" w:lineRule="exact"/>
              <w:jc w:val="both"/>
              <w:rPr>
                <w:rFonts w:hint="default"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总得分=价格部分+技术部分+商务部分</w:t>
            </w:r>
          </w:p>
        </w:tc>
      </w:tr>
    </w:tbl>
    <w:p w14:paraId="204B7D73">
      <w:pPr>
        <w:rPr>
          <w:lang w:eastAsia="zh-CN"/>
        </w:rPr>
      </w:pPr>
    </w:p>
    <w:p w14:paraId="159970CE">
      <w:pPr>
        <w:rPr>
          <w:lang w:eastAsia="zh-CN"/>
        </w:rPr>
      </w:pPr>
    </w:p>
    <w:p w14:paraId="7B5D5645">
      <w:pPr>
        <w:keepNext w:val="0"/>
        <w:keepLines w:val="0"/>
        <w:pageBreakBefore w:val="0"/>
        <w:wordWrap/>
        <w:overflowPunct/>
        <w:autoSpaceDE w:val="0"/>
        <w:autoSpaceDN w:val="0"/>
        <w:bidi w:val="0"/>
        <w:adjustRightInd w:val="0"/>
        <w:snapToGrid w:val="0"/>
        <w:spacing w:before="245" w:line="480" w:lineRule="exact"/>
        <w:outlineLvl w:val="0"/>
        <w:rPr>
          <w:rFonts w:ascii="仿宋" w:hAnsi="仿宋" w:eastAsia="仿宋" w:cs="仿宋"/>
          <w:spacing w:val="8"/>
          <w:sz w:val="24"/>
          <w:szCs w:val="24"/>
          <w:lang w:eastAsia="zh-CN"/>
        </w:rPr>
      </w:pPr>
      <w:r>
        <w:rPr>
          <w:rFonts w:hint="eastAsia" w:ascii="仿宋" w:hAnsi="仿宋" w:eastAsia="仿宋" w:cs="仿宋"/>
          <w:b/>
          <w:bCs/>
          <w:spacing w:val="9"/>
          <w:sz w:val="24"/>
          <w:szCs w:val="24"/>
          <w:lang w:val="en-US" w:eastAsia="zh-CN"/>
        </w:rPr>
        <w:t>五</w:t>
      </w:r>
      <w:r>
        <w:rPr>
          <w:rFonts w:hint="eastAsia" w:ascii="仿宋" w:hAnsi="仿宋" w:eastAsia="仿宋" w:cs="仿宋"/>
          <w:b/>
          <w:bCs/>
          <w:spacing w:val="9"/>
          <w:sz w:val="24"/>
          <w:szCs w:val="24"/>
          <w:lang w:eastAsia="zh-CN"/>
        </w:rPr>
        <w:t>、供货范围</w:t>
      </w:r>
    </w:p>
    <w:p w14:paraId="042FF84E">
      <w:pPr>
        <w:keepNext w:val="0"/>
        <w:keepLines w:val="0"/>
        <w:pageBreakBefore w:val="0"/>
        <w:widowControl w:val="0"/>
        <w:kinsoku w:val="0"/>
        <w:wordWrap/>
        <w:overflowPunct/>
        <w:topLinePunct w:val="0"/>
        <w:autoSpaceDE w:val="0"/>
        <w:autoSpaceDN w:val="0"/>
        <w:bidi w:val="0"/>
        <w:adjustRightInd w:val="0"/>
        <w:snapToGrid w:val="0"/>
        <w:spacing w:line="480" w:lineRule="exact"/>
        <w:ind w:firstLine="512" w:firstLineChars="200"/>
        <w:jc w:val="both"/>
        <w:textAlignment w:val="baseline"/>
        <w:rPr>
          <w:rFonts w:hint="eastAsia" w:ascii="仿宋" w:hAnsi="仿宋" w:eastAsia="仿宋" w:cs="仿宋"/>
          <w:spacing w:val="8"/>
          <w:sz w:val="24"/>
          <w:szCs w:val="24"/>
          <w:lang w:eastAsia="zh-CN"/>
        </w:rPr>
      </w:pPr>
      <w:r>
        <w:rPr>
          <w:rFonts w:hint="eastAsia" w:ascii="仿宋" w:hAnsi="仿宋" w:eastAsia="仿宋" w:cs="仿宋"/>
          <w:spacing w:val="8"/>
          <w:sz w:val="24"/>
          <w:szCs w:val="24"/>
          <w:lang w:eastAsia="zh-CN"/>
        </w:rPr>
        <w:t>（</w:t>
      </w:r>
      <w:r>
        <w:rPr>
          <w:rFonts w:hint="eastAsia" w:ascii="仿宋" w:hAnsi="仿宋" w:eastAsia="仿宋" w:cs="仿宋"/>
          <w:spacing w:val="8"/>
          <w:sz w:val="24"/>
          <w:szCs w:val="24"/>
          <w:lang w:val="en-US" w:eastAsia="zh-CN"/>
        </w:rPr>
        <w:t>1</w:t>
      </w:r>
      <w:r>
        <w:rPr>
          <w:rFonts w:hint="eastAsia" w:ascii="仿宋" w:hAnsi="仿宋" w:eastAsia="仿宋" w:cs="仿宋"/>
          <w:spacing w:val="8"/>
          <w:sz w:val="24"/>
          <w:szCs w:val="24"/>
          <w:lang w:eastAsia="zh-CN"/>
        </w:rPr>
        <w:t>）卖方的总</w:t>
      </w:r>
      <w:r>
        <w:rPr>
          <w:rFonts w:hint="eastAsia" w:ascii="仿宋" w:hAnsi="仿宋" w:eastAsia="仿宋" w:cs="仿宋"/>
          <w:spacing w:val="8"/>
          <w:sz w:val="24"/>
          <w:szCs w:val="24"/>
          <w:lang w:val="en-US" w:eastAsia="zh-CN"/>
        </w:rPr>
        <w:t>报价</w:t>
      </w:r>
      <w:r>
        <w:rPr>
          <w:rFonts w:hint="eastAsia" w:ascii="仿宋" w:hAnsi="仿宋" w:eastAsia="仿宋" w:cs="仿宋"/>
          <w:spacing w:val="8"/>
          <w:sz w:val="24"/>
          <w:szCs w:val="24"/>
          <w:lang w:eastAsia="zh-CN"/>
        </w:rPr>
        <w:t>视为已包含本电梯直至交付使用的所有工作。配套完成整体设计，并参加采购人、设计院、锅炉厂和卖方等四方参与的设计联络会；</w:t>
      </w:r>
      <w:r>
        <w:rPr>
          <w:rFonts w:hint="eastAsia" w:ascii="仿宋" w:hAnsi="仿宋" w:eastAsia="仿宋" w:cs="仿宋"/>
          <w:spacing w:val="8"/>
          <w:sz w:val="24"/>
          <w:szCs w:val="24"/>
          <w:lang w:val="en-US" w:eastAsia="zh-CN"/>
        </w:rPr>
        <w:t>完成</w:t>
      </w:r>
      <w:r>
        <w:rPr>
          <w:rFonts w:hint="eastAsia" w:ascii="仿宋" w:hAnsi="仿宋" w:eastAsia="仿宋" w:cs="仿宋"/>
          <w:spacing w:val="8"/>
          <w:sz w:val="24"/>
          <w:szCs w:val="24"/>
          <w:lang w:eastAsia="zh-CN"/>
        </w:rPr>
        <w:t>一整台套电梯供货（包含全套电梯设备及井道钢结构、</w:t>
      </w:r>
      <w:r>
        <w:rPr>
          <w:rFonts w:hint="eastAsia" w:ascii="仿宋" w:hAnsi="仿宋" w:eastAsia="仿宋" w:cs="仿宋"/>
          <w:spacing w:val="8"/>
          <w:sz w:val="24"/>
          <w:szCs w:val="24"/>
          <w:lang w:val="en-US" w:eastAsia="zh-CN"/>
        </w:rPr>
        <w:t>外护板</w:t>
      </w:r>
      <w:r>
        <w:rPr>
          <w:rFonts w:hint="eastAsia" w:ascii="仿宋" w:hAnsi="仿宋" w:eastAsia="仿宋" w:cs="仿宋"/>
          <w:spacing w:val="8"/>
          <w:sz w:val="24"/>
          <w:szCs w:val="24"/>
          <w:lang w:eastAsia="zh-CN"/>
        </w:rPr>
        <w:t>、连廊等）及整台套电梯的安装、调试、检测、办证、质保等全部工作内容。</w:t>
      </w:r>
    </w:p>
    <w:p w14:paraId="4587F001">
      <w:pPr>
        <w:keepNext w:val="0"/>
        <w:keepLines w:val="0"/>
        <w:pageBreakBefore w:val="0"/>
        <w:wordWrap/>
        <w:overflowPunct/>
        <w:autoSpaceDE w:val="0"/>
        <w:autoSpaceDN w:val="0"/>
        <w:bidi w:val="0"/>
        <w:adjustRightInd w:val="0"/>
        <w:snapToGrid w:val="0"/>
        <w:spacing w:line="480" w:lineRule="exact"/>
        <w:ind w:firstLine="512" w:firstLineChars="200"/>
        <w:jc w:val="both"/>
        <w:rPr>
          <w:rFonts w:ascii="仿宋" w:hAnsi="仿宋" w:eastAsia="仿宋" w:cs="仿宋"/>
          <w:spacing w:val="8"/>
          <w:sz w:val="24"/>
          <w:szCs w:val="24"/>
          <w:lang w:eastAsia="zh-CN"/>
        </w:rPr>
      </w:pPr>
      <w:r>
        <w:rPr>
          <w:rFonts w:hint="eastAsia" w:ascii="仿宋" w:hAnsi="仿宋" w:eastAsia="仿宋" w:cs="仿宋"/>
          <w:spacing w:val="8"/>
          <w:sz w:val="24"/>
          <w:szCs w:val="24"/>
          <w:lang w:eastAsia="zh-CN"/>
        </w:rPr>
        <w:t>（</w:t>
      </w:r>
      <w:r>
        <w:rPr>
          <w:rFonts w:hint="eastAsia" w:ascii="仿宋" w:hAnsi="仿宋" w:eastAsia="仿宋" w:cs="仿宋"/>
          <w:spacing w:val="8"/>
          <w:sz w:val="24"/>
          <w:szCs w:val="24"/>
          <w:lang w:val="en-US" w:eastAsia="zh-CN"/>
        </w:rPr>
        <w:t>2</w:t>
      </w:r>
      <w:r>
        <w:rPr>
          <w:rFonts w:hint="eastAsia" w:ascii="仿宋" w:hAnsi="仿宋" w:eastAsia="仿宋" w:cs="仿宋"/>
          <w:spacing w:val="8"/>
          <w:sz w:val="24"/>
          <w:szCs w:val="24"/>
          <w:lang w:eastAsia="zh-CN"/>
        </w:rPr>
        <w:t>）电梯基础土建</w:t>
      </w:r>
      <w:r>
        <w:rPr>
          <w:rFonts w:hint="eastAsia" w:ascii="仿宋" w:hAnsi="仿宋" w:eastAsia="仿宋" w:cs="仿宋"/>
          <w:spacing w:val="8"/>
          <w:sz w:val="24"/>
          <w:szCs w:val="24"/>
          <w:lang w:val="en-US" w:eastAsia="zh-CN"/>
        </w:rPr>
        <w:t>施工</w:t>
      </w:r>
      <w:r>
        <w:rPr>
          <w:rFonts w:hint="eastAsia" w:ascii="仿宋" w:hAnsi="仿宋" w:eastAsia="仿宋" w:cs="仿宋"/>
          <w:spacing w:val="8"/>
          <w:sz w:val="24"/>
          <w:szCs w:val="24"/>
          <w:lang w:eastAsia="zh-CN"/>
        </w:rPr>
        <w:t>由采购人完成。</w:t>
      </w:r>
    </w:p>
    <w:p w14:paraId="535A8A24">
      <w:pPr>
        <w:keepNext w:val="0"/>
        <w:keepLines w:val="0"/>
        <w:pageBreakBefore w:val="0"/>
        <w:wordWrap/>
        <w:overflowPunct/>
        <w:autoSpaceDE w:val="0"/>
        <w:autoSpaceDN w:val="0"/>
        <w:bidi w:val="0"/>
        <w:adjustRightInd w:val="0"/>
        <w:snapToGrid w:val="0"/>
        <w:spacing w:line="480" w:lineRule="exact"/>
        <w:ind w:firstLine="520" w:firstLineChars="200"/>
        <w:jc w:val="both"/>
        <w:rPr>
          <w:rFonts w:hint="eastAsia" w:eastAsiaTheme="minorEastAsia"/>
          <w:lang w:eastAsia="zh-CN"/>
        </w:rPr>
      </w:pPr>
      <w:r>
        <w:rPr>
          <w:rFonts w:hint="eastAsia" w:ascii="仿宋" w:hAnsi="仿宋" w:eastAsia="仿宋" w:cs="仿宋"/>
          <w:spacing w:val="10"/>
          <w:sz w:val="24"/>
          <w:szCs w:val="24"/>
          <w:lang w:eastAsia="zh-CN"/>
        </w:rPr>
        <w:t>（</w:t>
      </w:r>
      <w:r>
        <w:rPr>
          <w:rFonts w:hint="eastAsia" w:ascii="仿宋" w:hAnsi="仿宋" w:eastAsia="仿宋" w:cs="仿宋"/>
          <w:spacing w:val="10"/>
          <w:sz w:val="24"/>
          <w:szCs w:val="24"/>
          <w:lang w:val="en-US" w:eastAsia="zh-CN"/>
        </w:rPr>
        <w:t>3</w:t>
      </w:r>
      <w:r>
        <w:rPr>
          <w:rFonts w:hint="eastAsia" w:ascii="仿宋" w:hAnsi="仿宋" w:eastAsia="仿宋" w:cs="仿宋"/>
          <w:spacing w:val="10"/>
          <w:sz w:val="24"/>
          <w:szCs w:val="24"/>
          <w:lang w:eastAsia="zh-CN"/>
        </w:rPr>
        <w:t>）卖方必须提供电梯的鉴定检测报告（如整梯检测报告，限速器、安全钳鉴定检测报告，门机系统鉴定检测报告，缓冲器鉴定检测报告等）。</w:t>
      </w:r>
    </w:p>
    <w:p w14:paraId="07966DA6">
      <w:pPr>
        <w:keepNext w:val="0"/>
        <w:keepLines w:val="0"/>
        <w:pageBreakBefore w:val="0"/>
        <w:wordWrap/>
        <w:overflowPunct/>
        <w:autoSpaceDE w:val="0"/>
        <w:autoSpaceDN w:val="0"/>
        <w:bidi w:val="0"/>
        <w:adjustRightInd w:val="0"/>
        <w:snapToGrid w:val="0"/>
        <w:spacing w:before="245" w:line="480" w:lineRule="exact"/>
        <w:outlineLvl w:val="0"/>
        <w:rPr>
          <w:rFonts w:hint="eastAsia" w:ascii="仿宋" w:hAnsi="仿宋" w:eastAsia="仿宋" w:cs="仿宋"/>
          <w:b/>
          <w:bCs/>
          <w:spacing w:val="9"/>
          <w:sz w:val="24"/>
          <w:szCs w:val="24"/>
          <w:lang w:eastAsia="zh-CN"/>
        </w:rPr>
      </w:pPr>
      <w:r>
        <w:rPr>
          <w:rFonts w:hint="eastAsia" w:ascii="仿宋" w:hAnsi="仿宋" w:eastAsia="仿宋" w:cs="仿宋"/>
          <w:b/>
          <w:bCs/>
          <w:spacing w:val="9"/>
          <w:sz w:val="24"/>
          <w:szCs w:val="24"/>
          <w:lang w:val="en-US" w:eastAsia="zh-CN"/>
        </w:rPr>
        <w:t>六</w:t>
      </w:r>
      <w:r>
        <w:rPr>
          <w:rFonts w:hint="eastAsia" w:ascii="仿宋" w:hAnsi="仿宋" w:eastAsia="仿宋" w:cs="仿宋"/>
          <w:b/>
          <w:bCs/>
          <w:spacing w:val="9"/>
          <w:sz w:val="24"/>
          <w:szCs w:val="24"/>
          <w:lang w:eastAsia="zh-CN"/>
        </w:rPr>
        <w:t>、安装施工要求</w:t>
      </w:r>
    </w:p>
    <w:p w14:paraId="7DAC3885">
      <w:pPr>
        <w:keepNext w:val="0"/>
        <w:keepLines w:val="0"/>
        <w:pageBreakBefore w:val="0"/>
        <w:wordWrap/>
        <w:overflowPunct/>
        <w:autoSpaceDE w:val="0"/>
        <w:autoSpaceDN w:val="0"/>
        <w:bidi w:val="0"/>
        <w:adjustRightInd w:val="0"/>
        <w:snapToGrid w:val="0"/>
        <w:spacing w:line="480" w:lineRule="exact"/>
        <w:ind w:firstLine="512" w:firstLineChars="200"/>
        <w:jc w:val="both"/>
        <w:rPr>
          <w:rFonts w:ascii="仿宋" w:hAnsi="仿宋" w:eastAsia="仿宋" w:cs="仿宋"/>
          <w:spacing w:val="8"/>
          <w:sz w:val="24"/>
          <w:szCs w:val="24"/>
          <w:lang w:val="zh-CN" w:eastAsia="zh-CN"/>
        </w:rPr>
      </w:pPr>
      <w:r>
        <w:rPr>
          <w:rFonts w:hint="eastAsia" w:ascii="仿宋" w:hAnsi="仿宋" w:eastAsia="仿宋" w:cs="仿宋"/>
          <w:spacing w:val="8"/>
          <w:sz w:val="24"/>
          <w:szCs w:val="24"/>
          <w:lang w:val="zh-CN" w:eastAsia="zh-CN"/>
        </w:rPr>
        <w:t>（</w:t>
      </w:r>
      <w:r>
        <w:rPr>
          <w:rFonts w:hint="eastAsia" w:ascii="仿宋" w:hAnsi="仿宋" w:eastAsia="仿宋" w:cs="仿宋"/>
          <w:spacing w:val="8"/>
          <w:sz w:val="24"/>
          <w:szCs w:val="24"/>
          <w:lang w:val="en-US" w:eastAsia="zh-CN"/>
        </w:rPr>
        <w:t>1</w:t>
      </w:r>
      <w:r>
        <w:rPr>
          <w:rFonts w:hint="eastAsia" w:ascii="仿宋" w:hAnsi="仿宋" w:eastAsia="仿宋" w:cs="仿宋"/>
          <w:spacing w:val="8"/>
          <w:sz w:val="24"/>
          <w:szCs w:val="24"/>
          <w:lang w:val="zh-CN" w:eastAsia="zh-CN"/>
        </w:rPr>
        <w:t>）本项目安装施工采用包工包料总承包。施工用水</w:t>
      </w:r>
      <w:r>
        <w:rPr>
          <w:rFonts w:hint="eastAsia" w:ascii="仿宋" w:hAnsi="仿宋" w:eastAsia="仿宋" w:cs="仿宋"/>
          <w:spacing w:val="8"/>
          <w:sz w:val="24"/>
          <w:szCs w:val="24"/>
          <w:lang w:val="en-US" w:eastAsia="zh-CN"/>
        </w:rPr>
        <w:t>用</w:t>
      </w:r>
      <w:r>
        <w:rPr>
          <w:rFonts w:hint="eastAsia" w:ascii="仿宋" w:hAnsi="仿宋" w:eastAsia="仿宋" w:cs="仿宋"/>
          <w:spacing w:val="8"/>
          <w:sz w:val="24"/>
          <w:szCs w:val="24"/>
          <w:lang w:val="zh-CN" w:eastAsia="zh-CN"/>
        </w:rPr>
        <w:t>电由采购人</w:t>
      </w:r>
      <w:r>
        <w:rPr>
          <w:rFonts w:hint="eastAsia" w:ascii="仿宋" w:hAnsi="仿宋" w:eastAsia="仿宋" w:cs="仿宋"/>
          <w:spacing w:val="8"/>
          <w:sz w:val="24"/>
          <w:szCs w:val="24"/>
          <w:lang w:val="en-US" w:eastAsia="zh-CN"/>
        </w:rPr>
        <w:t>提供，并</w:t>
      </w:r>
      <w:r>
        <w:rPr>
          <w:rFonts w:hint="eastAsia" w:ascii="仿宋" w:hAnsi="仿宋" w:eastAsia="仿宋" w:cs="仿宋"/>
          <w:spacing w:val="8"/>
          <w:sz w:val="24"/>
          <w:szCs w:val="24"/>
          <w:lang w:val="zh-CN" w:eastAsia="zh-CN"/>
        </w:rPr>
        <w:t>指定</w:t>
      </w:r>
      <w:r>
        <w:rPr>
          <w:rFonts w:hint="eastAsia" w:ascii="仿宋" w:hAnsi="仿宋" w:eastAsia="仿宋" w:cs="仿宋"/>
          <w:spacing w:val="8"/>
          <w:sz w:val="24"/>
          <w:szCs w:val="24"/>
          <w:lang w:val="en-US" w:eastAsia="zh-CN"/>
        </w:rPr>
        <w:t>接驳</w:t>
      </w:r>
      <w:r>
        <w:rPr>
          <w:rFonts w:hint="eastAsia" w:ascii="仿宋" w:hAnsi="仿宋" w:eastAsia="仿宋" w:cs="仿宋"/>
          <w:spacing w:val="8"/>
          <w:sz w:val="24"/>
          <w:szCs w:val="24"/>
          <w:lang w:val="zh-CN" w:eastAsia="zh-CN"/>
        </w:rPr>
        <w:t>位置（</w:t>
      </w:r>
      <w:r>
        <w:rPr>
          <w:rFonts w:hint="eastAsia" w:ascii="仿宋" w:hAnsi="仿宋" w:eastAsia="仿宋" w:cs="仿宋"/>
          <w:spacing w:val="8"/>
          <w:sz w:val="24"/>
          <w:szCs w:val="24"/>
          <w:lang w:val="en-US" w:eastAsia="zh-CN"/>
        </w:rPr>
        <w:t>不超过100m</w:t>
      </w:r>
      <w:r>
        <w:rPr>
          <w:rFonts w:hint="eastAsia" w:ascii="仿宋" w:hAnsi="仿宋" w:eastAsia="仿宋" w:cs="仿宋"/>
          <w:spacing w:val="8"/>
          <w:sz w:val="24"/>
          <w:szCs w:val="24"/>
          <w:lang w:val="zh-CN" w:eastAsia="zh-CN"/>
        </w:rPr>
        <w:t>），卖方自行负责</w:t>
      </w:r>
      <w:r>
        <w:rPr>
          <w:rFonts w:hint="eastAsia" w:ascii="仿宋" w:hAnsi="仿宋" w:eastAsia="仿宋" w:cs="仿宋"/>
          <w:spacing w:val="8"/>
          <w:sz w:val="24"/>
          <w:szCs w:val="24"/>
          <w:lang w:val="en-US" w:eastAsia="zh-CN"/>
        </w:rPr>
        <w:t>接驳（含安全用电装置）</w:t>
      </w:r>
      <w:r>
        <w:rPr>
          <w:rFonts w:hint="eastAsia" w:ascii="仿宋" w:hAnsi="仿宋" w:eastAsia="仿宋" w:cs="仿宋"/>
          <w:spacing w:val="8"/>
          <w:sz w:val="24"/>
          <w:szCs w:val="24"/>
          <w:lang w:val="zh-CN" w:eastAsia="zh-CN"/>
        </w:rPr>
        <w:t>。</w:t>
      </w:r>
    </w:p>
    <w:p w14:paraId="72E31166">
      <w:pPr>
        <w:keepNext w:val="0"/>
        <w:keepLines w:val="0"/>
        <w:pageBreakBefore w:val="0"/>
        <w:wordWrap/>
        <w:overflowPunct/>
        <w:autoSpaceDE w:val="0"/>
        <w:autoSpaceDN w:val="0"/>
        <w:bidi w:val="0"/>
        <w:adjustRightInd w:val="0"/>
        <w:snapToGrid w:val="0"/>
        <w:spacing w:line="480" w:lineRule="exact"/>
        <w:ind w:firstLine="512" w:firstLineChars="200"/>
        <w:jc w:val="both"/>
        <w:rPr>
          <w:rFonts w:ascii="仿宋" w:hAnsi="仿宋" w:eastAsia="仿宋" w:cs="仿宋"/>
          <w:spacing w:val="8"/>
          <w:sz w:val="24"/>
          <w:szCs w:val="24"/>
          <w:lang w:eastAsia="zh-CN"/>
        </w:rPr>
      </w:pPr>
      <w:r>
        <w:rPr>
          <w:rFonts w:hint="eastAsia" w:ascii="仿宋" w:hAnsi="仿宋" w:eastAsia="仿宋" w:cs="仿宋"/>
          <w:spacing w:val="8"/>
          <w:sz w:val="24"/>
          <w:szCs w:val="24"/>
          <w:lang w:eastAsia="zh-CN"/>
        </w:rPr>
        <w:t>（</w:t>
      </w:r>
      <w:r>
        <w:rPr>
          <w:rFonts w:hint="eastAsia" w:ascii="仿宋" w:hAnsi="仿宋" w:eastAsia="仿宋" w:cs="仿宋"/>
          <w:spacing w:val="8"/>
          <w:sz w:val="24"/>
          <w:szCs w:val="24"/>
          <w:lang w:val="en-US" w:eastAsia="zh-CN"/>
        </w:rPr>
        <w:t>2</w:t>
      </w:r>
      <w:r>
        <w:rPr>
          <w:rFonts w:hint="eastAsia" w:ascii="仿宋" w:hAnsi="仿宋" w:eastAsia="仿宋" w:cs="仿宋"/>
          <w:spacing w:val="8"/>
          <w:sz w:val="24"/>
          <w:szCs w:val="24"/>
          <w:lang w:eastAsia="zh-CN"/>
        </w:rPr>
        <w:t>）施工期间，不得影响湘澧盐化公司的正常生产运行；施工单位做好施工范围内的安全防护及警示标识，不得造成人员伤害。</w:t>
      </w:r>
    </w:p>
    <w:p w14:paraId="3A0282F8">
      <w:pPr>
        <w:keepNext w:val="0"/>
        <w:keepLines w:val="0"/>
        <w:pageBreakBefore w:val="0"/>
        <w:wordWrap/>
        <w:overflowPunct/>
        <w:autoSpaceDE w:val="0"/>
        <w:autoSpaceDN w:val="0"/>
        <w:bidi w:val="0"/>
        <w:adjustRightInd w:val="0"/>
        <w:snapToGrid w:val="0"/>
        <w:spacing w:before="245" w:line="480" w:lineRule="exact"/>
        <w:outlineLvl w:val="0"/>
        <w:rPr>
          <w:rFonts w:hint="eastAsia" w:ascii="仿宋" w:hAnsi="仿宋" w:eastAsia="仿宋" w:cs="仿宋"/>
          <w:b/>
          <w:bCs/>
          <w:spacing w:val="9"/>
          <w:sz w:val="24"/>
          <w:szCs w:val="24"/>
          <w:lang w:eastAsia="zh-CN"/>
        </w:rPr>
      </w:pPr>
      <w:bookmarkStart w:id="4" w:name="_Toc9980"/>
      <w:r>
        <w:rPr>
          <w:rFonts w:hint="eastAsia" w:ascii="仿宋" w:hAnsi="仿宋" w:eastAsia="仿宋" w:cs="仿宋"/>
          <w:b/>
          <w:bCs/>
          <w:spacing w:val="9"/>
          <w:sz w:val="24"/>
          <w:szCs w:val="24"/>
          <w:lang w:val="en-US" w:eastAsia="zh-CN"/>
        </w:rPr>
        <w:t>七</w:t>
      </w:r>
      <w:r>
        <w:rPr>
          <w:rFonts w:hint="eastAsia" w:ascii="仿宋" w:hAnsi="仿宋" w:eastAsia="仿宋" w:cs="仿宋"/>
          <w:b/>
          <w:bCs/>
          <w:spacing w:val="9"/>
          <w:sz w:val="24"/>
          <w:szCs w:val="24"/>
          <w:lang w:eastAsia="zh-CN"/>
        </w:rPr>
        <w:t>、设备性</w:t>
      </w:r>
      <w:bookmarkEnd w:id="4"/>
      <w:bookmarkStart w:id="5" w:name="_Toc1469"/>
      <w:r>
        <w:rPr>
          <w:rFonts w:hint="eastAsia" w:ascii="仿宋" w:hAnsi="仿宋" w:eastAsia="仿宋" w:cs="仿宋"/>
          <w:b/>
          <w:bCs/>
          <w:spacing w:val="9"/>
          <w:sz w:val="24"/>
          <w:szCs w:val="24"/>
          <w:lang w:eastAsia="zh-CN"/>
        </w:rPr>
        <w:t>能及材质要求</w:t>
      </w:r>
      <w:bookmarkEnd w:id="5"/>
    </w:p>
    <w:p w14:paraId="04433359">
      <w:pPr>
        <w:keepNext w:val="0"/>
        <w:keepLines w:val="0"/>
        <w:pageBreakBefore w:val="0"/>
        <w:wordWrap/>
        <w:overflowPunct/>
        <w:autoSpaceDE w:val="0"/>
        <w:autoSpaceDN w:val="0"/>
        <w:bidi w:val="0"/>
        <w:adjustRightInd w:val="0"/>
        <w:snapToGrid w:val="0"/>
        <w:spacing w:line="480" w:lineRule="exact"/>
        <w:ind w:firstLine="520" w:firstLineChars="200"/>
        <w:jc w:val="both"/>
        <w:rPr>
          <w:rFonts w:ascii="仿宋" w:hAnsi="仿宋" w:eastAsia="仿宋" w:cs="仿宋"/>
          <w:spacing w:val="10"/>
          <w:sz w:val="24"/>
          <w:szCs w:val="24"/>
          <w:lang w:eastAsia="zh-CN"/>
        </w:rPr>
      </w:pPr>
      <w:r>
        <w:rPr>
          <w:rFonts w:hint="eastAsia" w:ascii="仿宋" w:hAnsi="仿宋" w:eastAsia="仿宋" w:cs="仿宋"/>
          <w:spacing w:val="10"/>
          <w:sz w:val="24"/>
          <w:szCs w:val="24"/>
          <w:lang w:eastAsia="zh-CN"/>
        </w:rPr>
        <w:t>（1）电梯具有再平层、轿厢微机异常检测、处理，各类安全保护、各类运行及调整指示、故障自诊断、自动记录等功能；</w:t>
      </w:r>
    </w:p>
    <w:p w14:paraId="7B8C3AE2">
      <w:pPr>
        <w:keepNext w:val="0"/>
        <w:keepLines w:val="0"/>
        <w:pageBreakBefore w:val="0"/>
        <w:wordWrap/>
        <w:overflowPunct/>
        <w:autoSpaceDE w:val="0"/>
        <w:autoSpaceDN w:val="0"/>
        <w:bidi w:val="0"/>
        <w:adjustRightInd w:val="0"/>
        <w:snapToGrid w:val="0"/>
        <w:spacing w:line="480" w:lineRule="exact"/>
        <w:ind w:firstLine="520" w:firstLineChars="200"/>
        <w:jc w:val="both"/>
        <w:rPr>
          <w:rFonts w:ascii="仿宋" w:hAnsi="仿宋" w:eastAsia="仿宋" w:cs="仿宋"/>
          <w:spacing w:val="10"/>
          <w:sz w:val="24"/>
          <w:szCs w:val="24"/>
          <w:lang w:eastAsia="zh-CN"/>
        </w:rPr>
      </w:pPr>
      <w:r>
        <w:rPr>
          <w:rFonts w:hint="eastAsia" w:ascii="仿宋" w:hAnsi="仿宋" w:eastAsia="仿宋" w:cs="仿宋"/>
          <w:spacing w:val="10"/>
          <w:sz w:val="24"/>
          <w:szCs w:val="24"/>
          <w:lang w:eastAsia="zh-CN"/>
        </w:rPr>
        <w:t>（2）具有开关门自动控制、调整，上、下、停止运行平稳开关门，以及连续运行功能，具有良好通风、照明；</w:t>
      </w:r>
    </w:p>
    <w:p w14:paraId="0D653E73">
      <w:pPr>
        <w:keepNext w:val="0"/>
        <w:keepLines w:val="0"/>
        <w:pageBreakBefore w:val="0"/>
        <w:wordWrap/>
        <w:overflowPunct/>
        <w:autoSpaceDE w:val="0"/>
        <w:autoSpaceDN w:val="0"/>
        <w:bidi w:val="0"/>
        <w:adjustRightInd w:val="0"/>
        <w:snapToGrid w:val="0"/>
        <w:spacing w:line="480" w:lineRule="exact"/>
        <w:ind w:firstLine="520" w:firstLineChars="200"/>
        <w:jc w:val="both"/>
        <w:rPr>
          <w:rFonts w:ascii="仿宋" w:hAnsi="仿宋" w:eastAsia="仿宋" w:cs="仿宋"/>
          <w:spacing w:val="10"/>
          <w:sz w:val="24"/>
          <w:szCs w:val="24"/>
          <w:lang w:eastAsia="zh-CN"/>
        </w:rPr>
      </w:pPr>
      <w:r>
        <w:rPr>
          <w:rFonts w:hint="eastAsia" w:ascii="仿宋" w:hAnsi="仿宋" w:eastAsia="仿宋" w:cs="仿宋"/>
          <w:spacing w:val="10"/>
          <w:sz w:val="24"/>
          <w:szCs w:val="24"/>
          <w:lang w:eastAsia="zh-CN"/>
        </w:rPr>
        <w:t>（3）井道钢柱及相关钢结构主体材质按照国家标准，采用</w:t>
      </w:r>
      <w:r>
        <w:rPr>
          <w:rFonts w:ascii="Courier New" w:hAnsi="Courier New" w:eastAsia="仿宋" w:cs="Courier New"/>
          <w:spacing w:val="10"/>
          <w:sz w:val="24"/>
          <w:szCs w:val="24"/>
          <w:lang w:eastAsia="zh-CN"/>
        </w:rPr>
        <w:t>‌</w:t>
      </w:r>
      <w:r>
        <w:rPr>
          <w:rFonts w:hint="eastAsia" w:ascii="仿宋" w:hAnsi="仿宋" w:eastAsia="仿宋" w:cs="仿宋"/>
          <w:spacing w:val="10"/>
          <w:sz w:val="24"/>
          <w:szCs w:val="24"/>
          <w:lang w:eastAsia="zh-CN"/>
        </w:rPr>
        <w:t>Q235B</w:t>
      </w:r>
      <w:r>
        <w:rPr>
          <w:rFonts w:ascii="Courier New" w:hAnsi="Courier New" w:eastAsia="仿宋" w:cs="Courier New"/>
          <w:spacing w:val="10"/>
          <w:sz w:val="24"/>
          <w:szCs w:val="24"/>
          <w:lang w:eastAsia="zh-CN"/>
        </w:rPr>
        <w:t>‌</w:t>
      </w:r>
      <w:r>
        <w:rPr>
          <w:rFonts w:hint="eastAsia" w:ascii="仿宋" w:hAnsi="仿宋" w:eastAsia="仿宋" w:cs="仿宋"/>
          <w:spacing w:val="10"/>
          <w:sz w:val="24"/>
          <w:szCs w:val="24"/>
          <w:lang w:eastAsia="zh-CN"/>
        </w:rPr>
        <w:t>或</w:t>
      </w:r>
      <w:r>
        <w:rPr>
          <w:rFonts w:ascii="Courier New" w:hAnsi="Courier New" w:eastAsia="仿宋" w:cs="Courier New"/>
          <w:spacing w:val="10"/>
          <w:sz w:val="24"/>
          <w:szCs w:val="24"/>
          <w:lang w:eastAsia="zh-CN"/>
        </w:rPr>
        <w:t>‌</w:t>
      </w:r>
      <w:r>
        <w:rPr>
          <w:rFonts w:hint="eastAsia" w:ascii="仿宋" w:hAnsi="仿宋" w:eastAsia="仿宋" w:cs="仿宋"/>
          <w:spacing w:val="10"/>
          <w:sz w:val="24"/>
          <w:szCs w:val="24"/>
          <w:lang w:eastAsia="zh-CN"/>
        </w:rPr>
        <w:t>Q355B</w:t>
      </w:r>
      <w:r>
        <w:rPr>
          <w:rFonts w:ascii="Courier New" w:hAnsi="Courier New" w:eastAsia="仿宋" w:cs="Courier New"/>
          <w:spacing w:val="10"/>
          <w:sz w:val="24"/>
          <w:szCs w:val="24"/>
          <w:lang w:eastAsia="zh-CN"/>
        </w:rPr>
        <w:t>‌</w:t>
      </w:r>
      <w:r>
        <w:rPr>
          <w:rFonts w:hint="eastAsia" w:ascii="仿宋" w:hAnsi="仿宋" w:eastAsia="仿宋" w:cs="仿宋"/>
          <w:spacing w:val="10"/>
          <w:sz w:val="24"/>
          <w:szCs w:val="24"/>
          <w:lang w:eastAsia="zh-CN"/>
        </w:rPr>
        <w:t>热轧型钢（如H型钢、钢管）或低合金高强度结构钢，符合GB50017要求，满足防腐、防火及荷载需要，钢结构应预埋高强度螺栓、按照</w:t>
      </w:r>
      <w:r>
        <w:rPr>
          <w:rFonts w:ascii="Courier New" w:hAnsi="Courier New" w:eastAsia="仿宋" w:cs="Courier New"/>
          <w:spacing w:val="10"/>
          <w:sz w:val="24"/>
          <w:szCs w:val="24"/>
          <w:lang w:eastAsia="zh-CN"/>
        </w:rPr>
        <w:t>‌</w:t>
      </w:r>
      <w:r>
        <w:rPr>
          <w:rFonts w:hint="eastAsia" w:ascii="仿宋" w:hAnsi="仿宋" w:eastAsia="仿宋" w:cs="仿宋"/>
          <w:spacing w:val="10"/>
          <w:sz w:val="24"/>
          <w:szCs w:val="24"/>
          <w:lang w:eastAsia="zh-CN"/>
        </w:rPr>
        <w:t>Sa2.5</w:t>
      </w:r>
      <w:r>
        <w:rPr>
          <w:rFonts w:ascii="Courier New" w:hAnsi="Courier New" w:eastAsia="仿宋" w:cs="Courier New"/>
          <w:spacing w:val="10"/>
          <w:sz w:val="24"/>
          <w:szCs w:val="24"/>
          <w:lang w:eastAsia="zh-CN"/>
        </w:rPr>
        <w:t>‌</w:t>
      </w:r>
      <w:r>
        <w:rPr>
          <w:rFonts w:hint="eastAsia" w:ascii="仿宋" w:hAnsi="仿宋" w:eastAsia="仿宋" w:cs="仿宋"/>
          <w:spacing w:val="10"/>
          <w:sz w:val="24"/>
          <w:szCs w:val="24"/>
          <w:lang w:eastAsia="zh-CN"/>
        </w:rPr>
        <w:t>级进行彻底深度除锈和油漆防腐；</w:t>
      </w:r>
    </w:p>
    <w:p w14:paraId="656473CD">
      <w:pPr>
        <w:keepNext w:val="0"/>
        <w:keepLines w:val="0"/>
        <w:pageBreakBefore w:val="0"/>
        <w:wordWrap/>
        <w:overflowPunct/>
        <w:autoSpaceDE w:val="0"/>
        <w:autoSpaceDN w:val="0"/>
        <w:bidi w:val="0"/>
        <w:adjustRightInd w:val="0"/>
        <w:snapToGrid w:val="0"/>
        <w:spacing w:line="480" w:lineRule="exact"/>
        <w:ind w:firstLine="520" w:firstLineChars="200"/>
        <w:jc w:val="both"/>
        <w:rPr>
          <w:rFonts w:ascii="仿宋" w:hAnsi="仿宋" w:eastAsia="仿宋" w:cs="仿宋"/>
          <w:spacing w:val="10"/>
          <w:sz w:val="24"/>
          <w:szCs w:val="24"/>
          <w:lang w:eastAsia="zh-CN"/>
        </w:rPr>
      </w:pPr>
      <w:r>
        <w:rPr>
          <w:rFonts w:hint="eastAsia" w:ascii="仿宋" w:hAnsi="仿宋" w:eastAsia="仿宋" w:cs="仿宋"/>
          <w:spacing w:val="10"/>
          <w:sz w:val="24"/>
          <w:szCs w:val="24"/>
          <w:lang w:eastAsia="zh-CN"/>
        </w:rPr>
        <w:t>（4）</w:t>
      </w:r>
      <w:r>
        <w:rPr>
          <w:rFonts w:hint="eastAsia" w:ascii="仿宋" w:hAnsi="仿宋" w:eastAsia="仿宋" w:cs="仿宋"/>
          <w:spacing w:val="10"/>
          <w:sz w:val="24"/>
          <w:szCs w:val="24"/>
          <w:lang w:val="en-US" w:eastAsia="zh-CN"/>
        </w:rPr>
        <w:t>外护板采用铝镁锰岩棉板，950型，50mm厚，两面板铝镁锰板，</w:t>
      </w:r>
      <w:r>
        <w:rPr>
          <w:rFonts w:hint="eastAsia" w:ascii="仿宋" w:hAnsi="仿宋" w:eastAsia="仿宋" w:cs="仿宋"/>
          <w:spacing w:val="10"/>
          <w:sz w:val="24"/>
          <w:szCs w:val="24"/>
          <w:lang w:eastAsia="zh-CN"/>
        </w:rPr>
        <w:t>门边、连廊等装饰采用304不锈钢材质，连廊进行完好的处理。</w:t>
      </w:r>
    </w:p>
    <w:p w14:paraId="1238A547">
      <w:pPr>
        <w:keepNext w:val="0"/>
        <w:keepLines w:val="0"/>
        <w:pageBreakBefore w:val="0"/>
        <w:wordWrap/>
        <w:overflowPunct/>
        <w:autoSpaceDE w:val="0"/>
        <w:autoSpaceDN w:val="0"/>
        <w:bidi w:val="0"/>
        <w:adjustRightInd w:val="0"/>
        <w:snapToGrid w:val="0"/>
        <w:spacing w:before="245" w:line="480" w:lineRule="exact"/>
        <w:outlineLvl w:val="0"/>
        <w:rPr>
          <w:rFonts w:ascii="仿宋" w:hAnsi="仿宋" w:eastAsia="仿宋" w:cs="仿宋"/>
          <w:b/>
          <w:bCs/>
          <w:spacing w:val="9"/>
          <w:sz w:val="24"/>
          <w:szCs w:val="24"/>
          <w:lang w:eastAsia="zh-CN"/>
        </w:rPr>
      </w:pPr>
      <w:r>
        <w:rPr>
          <w:rFonts w:hint="eastAsia" w:ascii="仿宋" w:hAnsi="仿宋" w:eastAsia="仿宋" w:cs="仿宋"/>
          <w:b/>
          <w:bCs/>
          <w:spacing w:val="9"/>
          <w:sz w:val="24"/>
          <w:szCs w:val="24"/>
          <w:lang w:val="en-US" w:eastAsia="zh-CN"/>
        </w:rPr>
        <w:t>八</w:t>
      </w:r>
      <w:r>
        <w:rPr>
          <w:rFonts w:hint="eastAsia" w:ascii="仿宋" w:hAnsi="仿宋" w:eastAsia="仿宋" w:cs="仿宋"/>
          <w:b/>
          <w:bCs/>
          <w:spacing w:val="9"/>
          <w:sz w:val="24"/>
          <w:szCs w:val="24"/>
          <w:lang w:eastAsia="zh-CN"/>
        </w:rPr>
        <w:t>、质量标准和技术资料</w:t>
      </w:r>
    </w:p>
    <w:p w14:paraId="0E968B71">
      <w:pPr>
        <w:keepNext w:val="0"/>
        <w:keepLines w:val="0"/>
        <w:pageBreakBefore w:val="0"/>
        <w:wordWrap/>
        <w:overflowPunct/>
        <w:autoSpaceDE w:val="0"/>
        <w:autoSpaceDN w:val="0"/>
        <w:bidi w:val="0"/>
        <w:adjustRightInd w:val="0"/>
        <w:snapToGrid w:val="0"/>
        <w:spacing w:line="480" w:lineRule="exact"/>
        <w:ind w:firstLine="520" w:firstLineChars="200"/>
        <w:jc w:val="both"/>
        <w:rPr>
          <w:rFonts w:ascii="仿宋" w:hAnsi="仿宋" w:eastAsia="仿宋" w:cs="仿宋"/>
          <w:spacing w:val="10"/>
          <w:sz w:val="24"/>
          <w:szCs w:val="24"/>
          <w:lang w:eastAsia="zh-CN"/>
        </w:rPr>
      </w:pPr>
      <w:r>
        <w:rPr>
          <w:rFonts w:hint="eastAsia" w:ascii="仿宋" w:hAnsi="仿宋" w:eastAsia="仿宋" w:cs="仿宋"/>
          <w:spacing w:val="10"/>
          <w:sz w:val="24"/>
          <w:szCs w:val="24"/>
          <w:lang w:eastAsia="zh-CN"/>
        </w:rPr>
        <w:t>（1）卖方按照电梯制造及安装安全规范（GB</w:t>
      </w:r>
      <w:r>
        <w:rPr>
          <w:rFonts w:hint="eastAsia" w:ascii="仿宋" w:hAnsi="仿宋" w:eastAsia="仿宋" w:cs="仿宋"/>
          <w:spacing w:val="10"/>
          <w:sz w:val="24"/>
          <w:szCs w:val="24"/>
          <w:lang w:val="en-US" w:eastAsia="zh-CN"/>
        </w:rPr>
        <w:t>/T</w:t>
      </w:r>
      <w:r>
        <w:rPr>
          <w:rFonts w:hint="eastAsia" w:ascii="仿宋" w:hAnsi="仿宋" w:eastAsia="仿宋" w:cs="仿宋"/>
          <w:spacing w:val="10"/>
          <w:sz w:val="24"/>
          <w:szCs w:val="24"/>
          <w:lang w:eastAsia="zh-CN"/>
        </w:rPr>
        <w:t>7588-20</w:t>
      </w:r>
      <w:r>
        <w:rPr>
          <w:rFonts w:hint="eastAsia" w:ascii="仿宋" w:hAnsi="仿宋" w:eastAsia="仿宋" w:cs="仿宋"/>
          <w:spacing w:val="10"/>
          <w:sz w:val="24"/>
          <w:szCs w:val="24"/>
          <w:lang w:val="en-US" w:eastAsia="zh-CN"/>
        </w:rPr>
        <w:t>20</w:t>
      </w:r>
      <w:r>
        <w:rPr>
          <w:rFonts w:hint="eastAsia" w:ascii="仿宋" w:hAnsi="仿宋" w:eastAsia="仿宋" w:cs="仿宋"/>
          <w:spacing w:val="10"/>
          <w:sz w:val="24"/>
          <w:szCs w:val="24"/>
          <w:lang w:eastAsia="zh-CN"/>
        </w:rPr>
        <w:t>）</w:t>
      </w:r>
      <w:r>
        <w:rPr>
          <w:rFonts w:hint="default" w:ascii="仿宋" w:hAnsi="仿宋" w:eastAsia="仿宋" w:cs="仿宋"/>
          <w:spacing w:val="10"/>
          <w:sz w:val="24"/>
          <w:szCs w:val="24"/>
          <w:lang w:eastAsia="zh-CN"/>
        </w:rPr>
        <w:t>、电梯技术条件（GB</w:t>
      </w:r>
      <w:r>
        <w:rPr>
          <w:rFonts w:hint="eastAsia" w:ascii="仿宋" w:hAnsi="仿宋" w:eastAsia="仿宋" w:cs="仿宋"/>
          <w:spacing w:val="10"/>
          <w:sz w:val="24"/>
          <w:szCs w:val="24"/>
          <w:lang w:eastAsia="zh-CN"/>
        </w:rPr>
        <w:t>/T</w:t>
      </w:r>
      <w:r>
        <w:rPr>
          <w:rFonts w:hint="default" w:ascii="仿宋" w:hAnsi="仿宋" w:eastAsia="仿宋" w:cs="仿宋"/>
          <w:spacing w:val="10"/>
          <w:sz w:val="24"/>
          <w:szCs w:val="24"/>
          <w:lang w:eastAsia="zh-CN"/>
        </w:rPr>
        <w:t>10058</w:t>
      </w:r>
      <w:r>
        <w:rPr>
          <w:rFonts w:hint="eastAsia" w:ascii="仿宋" w:hAnsi="仿宋" w:eastAsia="仿宋" w:cs="仿宋"/>
          <w:spacing w:val="10"/>
          <w:sz w:val="24"/>
          <w:szCs w:val="24"/>
          <w:lang w:eastAsia="zh-CN"/>
        </w:rPr>
        <w:t>-20</w:t>
      </w:r>
      <w:r>
        <w:rPr>
          <w:rFonts w:hint="default" w:ascii="仿宋" w:hAnsi="仿宋" w:eastAsia="仿宋" w:cs="仿宋"/>
          <w:spacing w:val="10"/>
          <w:sz w:val="24"/>
          <w:szCs w:val="24"/>
          <w:lang w:eastAsia="zh-CN"/>
        </w:rPr>
        <w:t>11）</w:t>
      </w:r>
      <w:r>
        <w:rPr>
          <w:rFonts w:hint="eastAsia" w:ascii="仿宋" w:hAnsi="仿宋" w:eastAsia="仿宋" w:cs="仿宋"/>
          <w:spacing w:val="10"/>
          <w:sz w:val="24"/>
          <w:szCs w:val="24"/>
          <w:lang w:eastAsia="zh-CN"/>
        </w:rPr>
        <w:t>标准制造。</w:t>
      </w:r>
    </w:p>
    <w:p w14:paraId="68029D14">
      <w:pPr>
        <w:keepNext w:val="0"/>
        <w:keepLines w:val="0"/>
        <w:pageBreakBefore w:val="0"/>
        <w:wordWrap/>
        <w:overflowPunct/>
        <w:autoSpaceDE w:val="0"/>
        <w:autoSpaceDN w:val="0"/>
        <w:bidi w:val="0"/>
        <w:adjustRightInd w:val="0"/>
        <w:snapToGrid w:val="0"/>
        <w:spacing w:line="480" w:lineRule="exact"/>
        <w:ind w:firstLine="520" w:firstLineChars="200"/>
        <w:jc w:val="both"/>
        <w:rPr>
          <w:rFonts w:ascii="仿宋" w:hAnsi="仿宋" w:eastAsia="仿宋" w:cs="仿宋"/>
          <w:spacing w:val="10"/>
          <w:sz w:val="24"/>
          <w:szCs w:val="24"/>
          <w:lang w:eastAsia="zh-CN"/>
        </w:rPr>
      </w:pPr>
      <w:r>
        <w:rPr>
          <w:rFonts w:hint="eastAsia" w:ascii="仿宋" w:hAnsi="仿宋" w:eastAsia="仿宋" w:cs="仿宋"/>
          <w:spacing w:val="10"/>
          <w:sz w:val="24"/>
          <w:szCs w:val="24"/>
          <w:lang w:eastAsia="zh-CN"/>
        </w:rPr>
        <w:t>（</w:t>
      </w:r>
      <w:r>
        <w:rPr>
          <w:rFonts w:hint="eastAsia" w:ascii="仿宋" w:hAnsi="仿宋" w:eastAsia="仿宋" w:cs="仿宋"/>
          <w:spacing w:val="10"/>
          <w:sz w:val="24"/>
          <w:szCs w:val="24"/>
          <w:lang w:val="en-US" w:eastAsia="zh-CN"/>
        </w:rPr>
        <w:t>2</w:t>
      </w:r>
      <w:r>
        <w:rPr>
          <w:rFonts w:hint="eastAsia" w:ascii="仿宋" w:hAnsi="仿宋" w:eastAsia="仿宋" w:cs="仿宋"/>
          <w:spacing w:val="10"/>
          <w:sz w:val="24"/>
          <w:szCs w:val="24"/>
          <w:lang w:eastAsia="zh-CN"/>
        </w:rPr>
        <w:t>）电梯土建井道图须明确轿厢、导轨、对重、厅门、预留洞口、预埋钢板、圈梁、底坑及顶层尺寸、荷载参数、电源及管线预留接口等全部技术参数，严格匹配本项目井道净空、提升高度、6门6站标高、开门尺寸及无机房安装要求。</w:t>
      </w:r>
    </w:p>
    <w:p w14:paraId="73EC015C">
      <w:pPr>
        <w:keepNext w:val="0"/>
        <w:keepLines w:val="0"/>
        <w:pageBreakBefore w:val="0"/>
        <w:wordWrap/>
        <w:overflowPunct/>
        <w:autoSpaceDE w:val="0"/>
        <w:autoSpaceDN w:val="0"/>
        <w:bidi w:val="0"/>
        <w:adjustRightInd w:val="0"/>
        <w:snapToGrid w:val="0"/>
        <w:spacing w:line="480" w:lineRule="exact"/>
        <w:ind w:firstLine="520" w:firstLineChars="200"/>
        <w:jc w:val="both"/>
        <w:rPr>
          <w:rFonts w:hint="eastAsia" w:ascii="仿宋" w:hAnsi="仿宋" w:eastAsia="仿宋" w:cs="仿宋"/>
          <w:spacing w:val="10"/>
          <w:sz w:val="24"/>
          <w:szCs w:val="24"/>
          <w:lang w:eastAsia="zh-CN"/>
        </w:rPr>
      </w:pPr>
      <w:r>
        <w:rPr>
          <w:rFonts w:hint="eastAsia" w:ascii="仿宋" w:hAnsi="仿宋" w:eastAsia="仿宋" w:cs="仿宋"/>
          <w:spacing w:val="10"/>
          <w:sz w:val="24"/>
          <w:szCs w:val="24"/>
          <w:lang w:eastAsia="zh-CN"/>
        </w:rPr>
        <w:t>(</w:t>
      </w:r>
      <w:r>
        <w:rPr>
          <w:rFonts w:hint="eastAsia" w:ascii="仿宋" w:hAnsi="仿宋" w:eastAsia="仿宋" w:cs="仿宋"/>
          <w:spacing w:val="10"/>
          <w:sz w:val="24"/>
          <w:szCs w:val="24"/>
          <w:lang w:val="en-US" w:eastAsia="zh-CN"/>
        </w:rPr>
        <w:t>4</w:t>
      </w:r>
      <w:r>
        <w:rPr>
          <w:rFonts w:hint="eastAsia" w:ascii="仿宋" w:hAnsi="仿宋" w:eastAsia="仿宋" w:cs="仿宋"/>
          <w:spacing w:val="10"/>
          <w:sz w:val="24"/>
          <w:szCs w:val="24"/>
          <w:lang w:eastAsia="zh-CN"/>
        </w:rPr>
        <w:t>)电梯井道土建图出具后须提交采购人</w:t>
      </w:r>
      <w:r>
        <w:rPr>
          <w:rFonts w:hint="eastAsia" w:ascii="仿宋" w:hAnsi="仿宋" w:eastAsia="仿宋" w:cs="仿宋"/>
          <w:spacing w:val="8"/>
          <w:sz w:val="24"/>
          <w:szCs w:val="24"/>
          <w:lang w:val="en-US" w:eastAsia="zh-CN"/>
        </w:rPr>
        <w:t>和设计院</w:t>
      </w:r>
      <w:r>
        <w:rPr>
          <w:rFonts w:hint="eastAsia" w:ascii="仿宋" w:hAnsi="仿宋" w:eastAsia="仿宋" w:cs="仿宋"/>
          <w:spacing w:val="10"/>
          <w:sz w:val="24"/>
          <w:szCs w:val="24"/>
          <w:lang w:eastAsia="zh-CN"/>
        </w:rPr>
        <w:t>审核确认，双方签字盖章后作为合同正式附件，为后续土建配合、钢结构竖井、外护板施工、电梯供货安装及竣工验收的依据。</w:t>
      </w:r>
    </w:p>
    <w:p w14:paraId="5B7E55D3">
      <w:pPr>
        <w:keepNext w:val="0"/>
        <w:keepLines w:val="0"/>
        <w:pageBreakBefore w:val="0"/>
        <w:wordWrap/>
        <w:overflowPunct/>
        <w:autoSpaceDE w:val="0"/>
        <w:autoSpaceDN w:val="0"/>
        <w:bidi w:val="0"/>
        <w:adjustRightInd w:val="0"/>
        <w:snapToGrid w:val="0"/>
        <w:spacing w:line="480" w:lineRule="exact"/>
        <w:ind w:firstLine="520" w:firstLineChars="200"/>
        <w:jc w:val="both"/>
        <w:rPr>
          <w:rFonts w:ascii="仿宋" w:hAnsi="仿宋" w:eastAsia="仿宋" w:cs="仿宋"/>
          <w:spacing w:val="10"/>
          <w:sz w:val="24"/>
          <w:szCs w:val="24"/>
          <w:lang w:eastAsia="zh-CN"/>
        </w:rPr>
      </w:pPr>
      <w:r>
        <w:rPr>
          <w:rFonts w:hint="eastAsia" w:ascii="仿宋" w:hAnsi="仿宋" w:eastAsia="仿宋" w:cs="仿宋"/>
          <w:spacing w:val="10"/>
          <w:sz w:val="24"/>
          <w:szCs w:val="24"/>
          <w:lang w:eastAsia="zh-CN"/>
        </w:rPr>
        <w:t>(</w:t>
      </w:r>
      <w:r>
        <w:rPr>
          <w:rFonts w:hint="eastAsia" w:ascii="仿宋" w:hAnsi="仿宋" w:eastAsia="仿宋" w:cs="仿宋"/>
          <w:spacing w:val="10"/>
          <w:sz w:val="24"/>
          <w:szCs w:val="24"/>
          <w:lang w:val="en-US" w:eastAsia="zh-CN"/>
        </w:rPr>
        <w:t>5</w:t>
      </w:r>
      <w:r>
        <w:rPr>
          <w:rFonts w:hint="eastAsia" w:ascii="仿宋" w:hAnsi="仿宋" w:eastAsia="仿宋" w:cs="仿宋"/>
          <w:spacing w:val="10"/>
          <w:sz w:val="24"/>
          <w:szCs w:val="24"/>
          <w:lang w:eastAsia="zh-CN"/>
        </w:rPr>
        <w:t>)一经双方确认电梯井道土建图，后续卖方不得以土建尺寸、接口不符为由额外增加费用；因卖方电梯井道土建图设计失误、尺寸偏差造成的整改、返工及所有损失，由卖方自行承担。</w:t>
      </w:r>
    </w:p>
    <w:p w14:paraId="066EFF9A">
      <w:pPr>
        <w:keepNext w:val="0"/>
        <w:keepLines w:val="0"/>
        <w:pageBreakBefore w:val="0"/>
        <w:wordWrap/>
        <w:overflowPunct/>
        <w:autoSpaceDE w:val="0"/>
        <w:autoSpaceDN w:val="0"/>
        <w:bidi w:val="0"/>
        <w:adjustRightInd w:val="0"/>
        <w:snapToGrid w:val="0"/>
        <w:spacing w:line="480" w:lineRule="exact"/>
        <w:ind w:firstLine="520" w:firstLineChars="200"/>
        <w:jc w:val="both"/>
        <w:rPr>
          <w:rFonts w:ascii="仿宋" w:hAnsi="仿宋" w:eastAsia="仿宋" w:cs="仿宋"/>
          <w:spacing w:val="10"/>
          <w:sz w:val="24"/>
          <w:szCs w:val="24"/>
          <w:lang w:eastAsia="zh-CN"/>
        </w:rPr>
      </w:pPr>
      <w:r>
        <w:rPr>
          <w:rFonts w:hint="eastAsia" w:ascii="仿宋" w:hAnsi="仿宋" w:eastAsia="仿宋" w:cs="仿宋"/>
          <w:spacing w:val="10"/>
          <w:sz w:val="24"/>
          <w:szCs w:val="24"/>
          <w:lang w:eastAsia="zh-CN"/>
        </w:rPr>
        <w:t>(</w:t>
      </w:r>
      <w:r>
        <w:rPr>
          <w:rFonts w:hint="eastAsia" w:ascii="仿宋" w:hAnsi="仿宋" w:eastAsia="仿宋" w:cs="仿宋"/>
          <w:spacing w:val="10"/>
          <w:sz w:val="24"/>
          <w:szCs w:val="24"/>
          <w:lang w:val="en-US" w:eastAsia="zh-CN"/>
        </w:rPr>
        <w:t>6</w:t>
      </w:r>
      <w:r>
        <w:rPr>
          <w:rFonts w:hint="eastAsia" w:ascii="仿宋" w:hAnsi="仿宋" w:eastAsia="仿宋" w:cs="仿宋"/>
          <w:spacing w:val="10"/>
          <w:sz w:val="24"/>
          <w:szCs w:val="24"/>
          <w:lang w:eastAsia="zh-CN"/>
        </w:rPr>
        <w:t>)未经采购人书面同意，卖方不得擅自变更电梯井道土建图及既定技术方案。</w:t>
      </w:r>
      <w:bookmarkStart w:id="6" w:name="_Toc10609"/>
    </w:p>
    <w:p w14:paraId="3F1808B1">
      <w:pPr>
        <w:keepNext w:val="0"/>
        <w:keepLines w:val="0"/>
        <w:pageBreakBefore w:val="0"/>
        <w:wordWrap/>
        <w:overflowPunct/>
        <w:autoSpaceDE w:val="0"/>
        <w:autoSpaceDN w:val="0"/>
        <w:bidi w:val="0"/>
        <w:adjustRightInd w:val="0"/>
        <w:snapToGrid w:val="0"/>
        <w:spacing w:before="245" w:line="480" w:lineRule="exact"/>
        <w:outlineLvl w:val="0"/>
        <w:rPr>
          <w:rFonts w:ascii="仿宋" w:hAnsi="仿宋" w:eastAsia="仿宋" w:cs="仿宋"/>
          <w:b/>
          <w:bCs/>
          <w:spacing w:val="9"/>
          <w:sz w:val="24"/>
          <w:szCs w:val="24"/>
          <w:lang w:eastAsia="zh-CN"/>
        </w:rPr>
      </w:pPr>
      <w:r>
        <w:rPr>
          <w:rFonts w:hint="eastAsia" w:ascii="仿宋" w:hAnsi="仿宋" w:eastAsia="仿宋" w:cs="仿宋"/>
          <w:b/>
          <w:bCs/>
          <w:spacing w:val="9"/>
          <w:sz w:val="24"/>
          <w:szCs w:val="24"/>
          <w:lang w:val="en-US" w:eastAsia="zh-CN"/>
        </w:rPr>
        <w:t>九</w:t>
      </w:r>
      <w:r>
        <w:rPr>
          <w:rFonts w:hint="eastAsia" w:ascii="仿宋" w:hAnsi="仿宋" w:eastAsia="仿宋" w:cs="仿宋"/>
          <w:b/>
          <w:bCs/>
          <w:spacing w:val="9"/>
          <w:sz w:val="24"/>
          <w:szCs w:val="24"/>
          <w:lang w:eastAsia="zh-CN"/>
        </w:rPr>
        <w:t>、卖方提资义务</w:t>
      </w:r>
    </w:p>
    <w:p w14:paraId="2E4887E0">
      <w:pPr>
        <w:keepNext w:val="0"/>
        <w:keepLines w:val="0"/>
        <w:pageBreakBefore w:val="0"/>
        <w:wordWrap/>
        <w:overflowPunct/>
        <w:autoSpaceDE w:val="0"/>
        <w:autoSpaceDN w:val="0"/>
        <w:bidi w:val="0"/>
        <w:adjustRightInd w:val="0"/>
        <w:snapToGrid w:val="0"/>
        <w:spacing w:line="480" w:lineRule="exact"/>
        <w:ind w:firstLine="520" w:firstLineChars="200"/>
        <w:jc w:val="both"/>
        <w:rPr>
          <w:rFonts w:hint="eastAsia" w:ascii="仿宋" w:hAnsi="仿宋" w:eastAsia="仿宋" w:cs="仿宋"/>
          <w:spacing w:val="10"/>
          <w:sz w:val="24"/>
          <w:szCs w:val="24"/>
          <w:lang w:eastAsia="zh-CN"/>
        </w:rPr>
      </w:pPr>
      <w:r>
        <w:rPr>
          <w:rFonts w:hint="eastAsia" w:ascii="仿宋" w:hAnsi="仿宋" w:eastAsia="仿宋" w:cs="仿宋"/>
          <w:spacing w:val="10"/>
          <w:sz w:val="24"/>
          <w:szCs w:val="24"/>
          <w:lang w:eastAsia="zh-CN"/>
        </w:rPr>
        <w:t>（1）合同签订生效后</w:t>
      </w:r>
      <w:r>
        <w:rPr>
          <w:rFonts w:hint="eastAsia" w:ascii="仿宋" w:hAnsi="仿宋" w:eastAsia="仿宋" w:cs="仿宋"/>
          <w:spacing w:val="10"/>
          <w:sz w:val="24"/>
          <w:szCs w:val="24"/>
          <w:highlight w:val="none"/>
          <w:lang w:eastAsia="zh-CN"/>
        </w:rPr>
        <w:t>15个</w:t>
      </w:r>
      <w:r>
        <w:rPr>
          <w:rFonts w:hint="eastAsia" w:ascii="仿宋" w:hAnsi="仿宋" w:eastAsia="仿宋" w:cs="仿宋"/>
          <w:spacing w:val="10"/>
          <w:sz w:val="24"/>
          <w:szCs w:val="24"/>
          <w:lang w:eastAsia="zh-CN"/>
        </w:rPr>
        <w:t>工作日内，卖方须向采购人提交以下全套盖章版提资资料（电子+纸质）。经</w:t>
      </w:r>
      <w:r>
        <w:rPr>
          <w:rFonts w:hint="eastAsia" w:ascii="仿宋" w:hAnsi="仿宋" w:eastAsia="仿宋" w:cs="仿宋"/>
          <w:spacing w:val="10"/>
          <w:sz w:val="24"/>
          <w:szCs w:val="24"/>
          <w:lang w:val="en-US" w:eastAsia="zh-CN"/>
        </w:rPr>
        <w:t>买</w:t>
      </w:r>
      <w:r>
        <w:rPr>
          <w:rFonts w:hint="eastAsia" w:ascii="仿宋" w:hAnsi="仿宋" w:eastAsia="仿宋" w:cs="仿宋"/>
          <w:spacing w:val="10"/>
          <w:sz w:val="24"/>
          <w:szCs w:val="24"/>
          <w:lang w:eastAsia="zh-CN"/>
        </w:rPr>
        <w:t>方审核确认后作为合同附件，是后续深化设计、土建配合、供货安装、调试验收的依据：</w:t>
      </w:r>
    </w:p>
    <w:p w14:paraId="6E15C439">
      <w:pPr>
        <w:keepNext w:val="0"/>
        <w:keepLines w:val="0"/>
        <w:pageBreakBefore w:val="0"/>
        <w:wordWrap/>
        <w:overflowPunct/>
        <w:autoSpaceDE w:val="0"/>
        <w:autoSpaceDN w:val="0"/>
        <w:bidi w:val="0"/>
        <w:adjustRightInd w:val="0"/>
        <w:snapToGrid w:val="0"/>
        <w:spacing w:line="480" w:lineRule="exact"/>
        <w:ind w:firstLine="520" w:firstLineChars="200"/>
        <w:jc w:val="both"/>
        <w:rPr>
          <w:rFonts w:hint="eastAsia" w:ascii="仿宋" w:hAnsi="仿宋" w:eastAsia="仿宋" w:cs="仿宋"/>
          <w:spacing w:val="10"/>
          <w:sz w:val="24"/>
          <w:szCs w:val="24"/>
          <w:lang w:eastAsia="zh-CN"/>
        </w:rPr>
      </w:pPr>
      <w:r>
        <w:rPr>
          <w:rFonts w:hint="eastAsia" w:ascii="仿宋" w:hAnsi="仿宋" w:eastAsia="仿宋" w:cs="仿宋"/>
          <w:spacing w:val="10"/>
          <w:sz w:val="24"/>
          <w:szCs w:val="24"/>
          <w:lang w:eastAsia="zh-CN"/>
        </w:rPr>
        <w:t>a、电梯井道土建图（全套正式版）：含井道平面布置图、井道剖面图、各层厅门留孔图、预埋构件及承重布置图、无机房顶层设备布置图、土建技术条件说明等；明确井道净空、提升高度、各楼层标高、门洞尺寸、预埋件位置、荷载参数、电源及管线预留接口、钢竖井/外护板/连廊接口尺寸等全部技术参数。</w:t>
      </w:r>
    </w:p>
    <w:p w14:paraId="5347AFD8">
      <w:pPr>
        <w:keepNext w:val="0"/>
        <w:keepLines w:val="0"/>
        <w:pageBreakBefore w:val="0"/>
        <w:wordWrap/>
        <w:overflowPunct/>
        <w:autoSpaceDE w:val="0"/>
        <w:autoSpaceDN w:val="0"/>
        <w:bidi w:val="0"/>
        <w:adjustRightInd w:val="0"/>
        <w:snapToGrid w:val="0"/>
        <w:spacing w:line="480" w:lineRule="exact"/>
        <w:ind w:firstLine="520" w:firstLineChars="200"/>
        <w:jc w:val="both"/>
        <w:rPr>
          <w:rFonts w:hint="eastAsia" w:ascii="仿宋" w:hAnsi="仿宋" w:eastAsia="仿宋" w:cs="仿宋"/>
          <w:spacing w:val="10"/>
          <w:sz w:val="24"/>
          <w:szCs w:val="24"/>
          <w:lang w:eastAsia="zh-CN"/>
        </w:rPr>
      </w:pPr>
      <w:r>
        <w:rPr>
          <w:rFonts w:hint="eastAsia" w:ascii="仿宋" w:hAnsi="仿宋" w:eastAsia="仿宋" w:cs="仿宋"/>
          <w:spacing w:val="10"/>
          <w:sz w:val="24"/>
          <w:szCs w:val="24"/>
          <w:lang w:eastAsia="zh-CN"/>
        </w:rPr>
        <w:t>b、电梯技术规格书：含设备型号、额定载重、运行速度、站门数量、贯通开门参数、轿厢/层门/门套材质配置、驱动与控制系统、安全部件型号及生产厂家、功能配置清单等。</w:t>
      </w:r>
    </w:p>
    <w:p w14:paraId="36EF225B">
      <w:pPr>
        <w:keepNext w:val="0"/>
        <w:keepLines w:val="0"/>
        <w:pageBreakBefore w:val="0"/>
        <w:wordWrap/>
        <w:overflowPunct/>
        <w:autoSpaceDE w:val="0"/>
        <w:autoSpaceDN w:val="0"/>
        <w:bidi w:val="0"/>
        <w:adjustRightInd w:val="0"/>
        <w:snapToGrid w:val="0"/>
        <w:spacing w:line="480" w:lineRule="exact"/>
        <w:ind w:firstLine="520" w:firstLineChars="200"/>
        <w:jc w:val="both"/>
        <w:rPr>
          <w:rFonts w:hint="eastAsia" w:ascii="仿宋" w:hAnsi="仿宋" w:eastAsia="仿宋" w:cs="仿宋"/>
          <w:spacing w:val="10"/>
          <w:sz w:val="24"/>
          <w:szCs w:val="24"/>
          <w:lang w:eastAsia="zh-CN"/>
        </w:rPr>
      </w:pPr>
      <w:r>
        <w:rPr>
          <w:rFonts w:hint="eastAsia" w:ascii="仿宋" w:hAnsi="仿宋" w:eastAsia="仿宋" w:cs="仿宋"/>
          <w:spacing w:val="10"/>
          <w:sz w:val="24"/>
          <w:szCs w:val="24"/>
          <w:lang w:eastAsia="zh-CN"/>
        </w:rPr>
        <w:t>c、设备供货清单：列明全套设备及主要零部件（曳引机、控制柜、门机、导轨、安全钳、限速器、缓冲器等）的品牌、型号、规格、产地及数量。</w:t>
      </w:r>
    </w:p>
    <w:p w14:paraId="3F18295E">
      <w:pPr>
        <w:keepNext w:val="0"/>
        <w:keepLines w:val="0"/>
        <w:pageBreakBefore w:val="0"/>
        <w:wordWrap/>
        <w:overflowPunct/>
        <w:autoSpaceDE w:val="0"/>
        <w:autoSpaceDN w:val="0"/>
        <w:bidi w:val="0"/>
        <w:adjustRightInd w:val="0"/>
        <w:snapToGrid w:val="0"/>
        <w:spacing w:line="480" w:lineRule="exact"/>
        <w:ind w:firstLine="520" w:firstLineChars="200"/>
        <w:jc w:val="both"/>
        <w:rPr>
          <w:rFonts w:hint="eastAsia" w:ascii="仿宋" w:hAnsi="仿宋" w:eastAsia="仿宋" w:cs="仿宋"/>
          <w:spacing w:val="10"/>
          <w:sz w:val="24"/>
          <w:szCs w:val="24"/>
          <w:lang w:eastAsia="zh-CN"/>
        </w:rPr>
      </w:pPr>
      <w:r>
        <w:rPr>
          <w:rFonts w:hint="eastAsia" w:ascii="仿宋" w:hAnsi="仿宋" w:eastAsia="仿宋" w:cs="仿宋"/>
          <w:spacing w:val="10"/>
          <w:sz w:val="24"/>
          <w:szCs w:val="24"/>
          <w:lang w:eastAsia="zh-CN"/>
        </w:rPr>
        <w:t>d、深化施工图纸：含电梯竖井钢结构、连廊、外护板分格及节点详图、预埋件及基础受力计算书。</w:t>
      </w:r>
    </w:p>
    <w:p w14:paraId="6C876C36">
      <w:pPr>
        <w:keepNext w:val="0"/>
        <w:keepLines w:val="0"/>
        <w:pageBreakBefore w:val="0"/>
        <w:wordWrap/>
        <w:overflowPunct/>
        <w:autoSpaceDE w:val="0"/>
        <w:autoSpaceDN w:val="0"/>
        <w:bidi w:val="0"/>
        <w:adjustRightInd w:val="0"/>
        <w:snapToGrid w:val="0"/>
        <w:spacing w:line="480" w:lineRule="exact"/>
        <w:ind w:firstLine="520" w:firstLineChars="200"/>
        <w:jc w:val="both"/>
        <w:rPr>
          <w:rFonts w:hint="eastAsia" w:ascii="仿宋" w:hAnsi="仿宋" w:eastAsia="仿宋" w:cs="仿宋"/>
          <w:spacing w:val="10"/>
          <w:sz w:val="24"/>
          <w:szCs w:val="24"/>
          <w:lang w:eastAsia="zh-CN"/>
        </w:rPr>
      </w:pPr>
      <w:r>
        <w:rPr>
          <w:rFonts w:hint="eastAsia" w:ascii="仿宋" w:hAnsi="仿宋" w:eastAsia="仿宋" w:cs="仿宋"/>
          <w:spacing w:val="10"/>
          <w:sz w:val="24"/>
          <w:szCs w:val="24"/>
          <w:lang w:eastAsia="zh-CN"/>
        </w:rPr>
        <w:t>e、资质与合规文件：卖方及电梯制造商的特种设备生产/安装资质证书、主要部件型式试验报告、产品合格证、整梯及安全部件鉴定检测报告。</w:t>
      </w:r>
    </w:p>
    <w:p w14:paraId="08F0D45C">
      <w:pPr>
        <w:keepNext w:val="0"/>
        <w:keepLines w:val="0"/>
        <w:pageBreakBefore w:val="0"/>
        <w:wordWrap/>
        <w:overflowPunct/>
        <w:autoSpaceDE w:val="0"/>
        <w:autoSpaceDN w:val="0"/>
        <w:bidi w:val="0"/>
        <w:adjustRightInd w:val="0"/>
        <w:snapToGrid w:val="0"/>
        <w:spacing w:line="480" w:lineRule="exact"/>
        <w:ind w:firstLine="520" w:firstLineChars="200"/>
        <w:jc w:val="both"/>
        <w:rPr>
          <w:rFonts w:hint="eastAsia" w:ascii="仿宋" w:hAnsi="仿宋" w:eastAsia="仿宋" w:cs="仿宋"/>
          <w:spacing w:val="10"/>
          <w:sz w:val="24"/>
          <w:szCs w:val="24"/>
          <w:lang w:eastAsia="zh-CN"/>
        </w:rPr>
      </w:pPr>
      <w:r>
        <w:rPr>
          <w:rFonts w:hint="eastAsia" w:ascii="仿宋" w:hAnsi="仿宋" w:eastAsia="仿宋" w:cs="仿宋"/>
          <w:spacing w:val="10"/>
          <w:sz w:val="24"/>
          <w:szCs w:val="24"/>
          <w:lang w:val="en-US" w:eastAsia="zh-CN"/>
        </w:rPr>
        <w:t>f、</w:t>
      </w:r>
      <w:r>
        <w:rPr>
          <w:rFonts w:hint="eastAsia" w:ascii="仿宋" w:hAnsi="仿宋" w:eastAsia="仿宋" w:cs="仿宋"/>
          <w:spacing w:val="10"/>
          <w:sz w:val="24"/>
          <w:szCs w:val="24"/>
          <w:lang w:eastAsia="zh-CN"/>
        </w:rPr>
        <w:t>施工与售后方案：安装</w:t>
      </w:r>
      <w:r>
        <w:rPr>
          <w:rFonts w:hint="eastAsia" w:ascii="仿宋" w:hAnsi="仿宋" w:eastAsia="仿宋" w:cs="仿宋"/>
          <w:spacing w:val="10"/>
          <w:sz w:val="24"/>
          <w:szCs w:val="24"/>
          <w:lang w:val="en-US" w:eastAsia="zh-CN"/>
        </w:rPr>
        <w:t>施工</w:t>
      </w:r>
      <w:r>
        <w:rPr>
          <w:rFonts w:hint="eastAsia" w:ascii="仿宋" w:hAnsi="仿宋" w:eastAsia="仿宋" w:cs="仿宋"/>
          <w:spacing w:val="10"/>
          <w:sz w:val="24"/>
          <w:szCs w:val="24"/>
          <w:lang w:eastAsia="zh-CN"/>
        </w:rPr>
        <w:t>组织方案、安全施工方案、施工进度计划、售后服务方案、维保计划及备品备件清单。</w:t>
      </w:r>
    </w:p>
    <w:p w14:paraId="39F16AF8">
      <w:pPr>
        <w:keepNext w:val="0"/>
        <w:keepLines w:val="0"/>
        <w:pageBreakBefore w:val="0"/>
        <w:wordWrap/>
        <w:overflowPunct/>
        <w:autoSpaceDE w:val="0"/>
        <w:autoSpaceDN w:val="0"/>
        <w:bidi w:val="0"/>
        <w:adjustRightInd w:val="0"/>
        <w:snapToGrid w:val="0"/>
        <w:spacing w:line="480" w:lineRule="exact"/>
        <w:ind w:firstLine="520" w:firstLineChars="200"/>
        <w:jc w:val="both"/>
        <w:rPr>
          <w:rFonts w:hint="eastAsia" w:ascii="仿宋" w:hAnsi="仿宋" w:eastAsia="仿宋" w:cs="仿宋"/>
          <w:spacing w:val="10"/>
          <w:sz w:val="24"/>
          <w:szCs w:val="24"/>
          <w:lang w:eastAsia="zh-CN"/>
        </w:rPr>
      </w:pPr>
      <w:r>
        <w:rPr>
          <w:rFonts w:hint="eastAsia" w:ascii="仿宋" w:hAnsi="仿宋" w:eastAsia="仿宋" w:cs="仿宋"/>
          <w:spacing w:val="10"/>
          <w:sz w:val="24"/>
          <w:szCs w:val="24"/>
          <w:lang w:eastAsia="zh-CN"/>
        </w:rPr>
        <w:t>（</w:t>
      </w:r>
      <w:r>
        <w:rPr>
          <w:rFonts w:hint="eastAsia" w:ascii="仿宋" w:hAnsi="仿宋" w:eastAsia="仿宋" w:cs="仿宋"/>
          <w:spacing w:val="10"/>
          <w:sz w:val="24"/>
          <w:szCs w:val="24"/>
          <w:lang w:val="en-US" w:eastAsia="zh-CN"/>
        </w:rPr>
        <w:t>2</w:t>
      </w:r>
      <w:r>
        <w:rPr>
          <w:rFonts w:hint="eastAsia" w:ascii="仿宋" w:hAnsi="仿宋" w:eastAsia="仿宋" w:cs="仿宋"/>
          <w:spacing w:val="10"/>
          <w:sz w:val="24"/>
          <w:szCs w:val="24"/>
          <w:lang w:eastAsia="zh-CN"/>
        </w:rPr>
        <w:t>）卖方提交的资料须真实、完整、准确；一经甲方审核确认，双方签字盖章锁定，后续卖方不得以任何理由变更或增加费用；因卖方提资错漏、偏差导致的设计修改、返工、工期延误及全部损失，由卖方自行承担。</w:t>
      </w:r>
    </w:p>
    <w:p w14:paraId="0B28FCE3">
      <w:pPr>
        <w:keepNext w:val="0"/>
        <w:keepLines w:val="0"/>
        <w:pageBreakBefore w:val="0"/>
        <w:wordWrap/>
        <w:overflowPunct/>
        <w:autoSpaceDE w:val="0"/>
        <w:autoSpaceDN w:val="0"/>
        <w:bidi w:val="0"/>
        <w:adjustRightInd w:val="0"/>
        <w:snapToGrid w:val="0"/>
        <w:spacing w:line="480" w:lineRule="exact"/>
        <w:ind w:firstLine="520" w:firstLineChars="200"/>
        <w:jc w:val="both"/>
        <w:rPr>
          <w:rFonts w:hint="default" w:ascii="仿宋" w:hAnsi="仿宋" w:eastAsia="仿宋" w:cs="仿宋"/>
          <w:spacing w:val="10"/>
          <w:sz w:val="24"/>
          <w:szCs w:val="24"/>
          <w:lang w:val="en-US" w:eastAsia="zh-CN"/>
        </w:rPr>
      </w:pPr>
      <w:r>
        <w:rPr>
          <w:rFonts w:hint="eastAsia" w:ascii="仿宋" w:hAnsi="仿宋" w:eastAsia="仿宋" w:cs="仿宋"/>
          <w:spacing w:val="10"/>
          <w:sz w:val="24"/>
          <w:szCs w:val="24"/>
          <w:lang w:eastAsia="zh-CN"/>
        </w:rPr>
        <w:t>（</w:t>
      </w:r>
      <w:r>
        <w:rPr>
          <w:rFonts w:hint="eastAsia" w:ascii="仿宋" w:hAnsi="仿宋" w:eastAsia="仿宋" w:cs="仿宋"/>
          <w:spacing w:val="10"/>
          <w:sz w:val="24"/>
          <w:szCs w:val="24"/>
          <w:lang w:val="en-US" w:eastAsia="zh-CN"/>
        </w:rPr>
        <w:t>3）项目完工提交全套（纸质版一式两份，电子版U盘一个）完整的电梯竣工资料。</w:t>
      </w:r>
    </w:p>
    <w:p w14:paraId="00CC9300">
      <w:pPr>
        <w:keepNext w:val="0"/>
        <w:keepLines w:val="0"/>
        <w:pageBreakBefore w:val="0"/>
        <w:wordWrap/>
        <w:overflowPunct/>
        <w:autoSpaceDE w:val="0"/>
        <w:autoSpaceDN w:val="0"/>
        <w:bidi w:val="0"/>
        <w:adjustRightInd w:val="0"/>
        <w:snapToGrid w:val="0"/>
        <w:spacing w:before="245" w:line="480" w:lineRule="exact"/>
        <w:outlineLvl w:val="0"/>
        <w:rPr>
          <w:rFonts w:hint="eastAsia" w:ascii="仿宋" w:hAnsi="仿宋" w:eastAsia="仿宋" w:cs="仿宋"/>
          <w:b/>
          <w:bCs/>
          <w:spacing w:val="9"/>
          <w:sz w:val="24"/>
          <w:szCs w:val="24"/>
          <w:lang w:eastAsia="zh-CN"/>
        </w:rPr>
      </w:pPr>
      <w:bookmarkStart w:id="7" w:name="_Toc17914"/>
      <w:r>
        <w:rPr>
          <w:rFonts w:hint="eastAsia" w:ascii="仿宋" w:hAnsi="仿宋" w:eastAsia="仿宋" w:cs="仿宋"/>
          <w:b/>
          <w:bCs/>
          <w:spacing w:val="9"/>
          <w:sz w:val="24"/>
          <w:szCs w:val="24"/>
          <w:lang w:val="en-US" w:eastAsia="zh-CN"/>
        </w:rPr>
        <w:t>十</w:t>
      </w:r>
      <w:r>
        <w:rPr>
          <w:rFonts w:hint="eastAsia" w:ascii="仿宋" w:hAnsi="仿宋" w:eastAsia="仿宋" w:cs="仿宋"/>
          <w:b/>
          <w:bCs/>
          <w:spacing w:val="9"/>
          <w:sz w:val="24"/>
          <w:szCs w:val="24"/>
          <w:lang w:eastAsia="zh-CN"/>
        </w:rPr>
        <w:t>、</w:t>
      </w:r>
      <w:bookmarkEnd w:id="7"/>
      <w:r>
        <w:rPr>
          <w:rFonts w:hint="eastAsia" w:ascii="仿宋" w:hAnsi="仿宋" w:eastAsia="仿宋" w:cs="仿宋"/>
          <w:b/>
          <w:bCs/>
          <w:spacing w:val="9"/>
          <w:sz w:val="24"/>
          <w:szCs w:val="24"/>
          <w:lang w:eastAsia="zh-CN"/>
        </w:rPr>
        <w:t>产品包装和收货清点保存</w:t>
      </w:r>
    </w:p>
    <w:p w14:paraId="68E7612E">
      <w:pPr>
        <w:keepNext w:val="0"/>
        <w:keepLines w:val="0"/>
        <w:pageBreakBefore w:val="0"/>
        <w:wordWrap/>
        <w:overflowPunct/>
        <w:autoSpaceDE w:val="0"/>
        <w:autoSpaceDN w:val="0"/>
        <w:bidi w:val="0"/>
        <w:adjustRightInd w:val="0"/>
        <w:snapToGrid w:val="0"/>
        <w:spacing w:line="480" w:lineRule="exact"/>
        <w:ind w:firstLine="520" w:firstLineChars="200"/>
        <w:jc w:val="both"/>
        <w:rPr>
          <w:rFonts w:hint="eastAsia" w:ascii="仿宋" w:hAnsi="仿宋" w:eastAsia="仿宋" w:cs="仿宋"/>
          <w:spacing w:val="10"/>
          <w:sz w:val="24"/>
          <w:szCs w:val="24"/>
          <w:lang w:eastAsia="zh-CN"/>
        </w:rPr>
      </w:pPr>
      <w:r>
        <w:rPr>
          <w:rFonts w:hint="eastAsia" w:ascii="仿宋" w:hAnsi="仿宋" w:eastAsia="仿宋" w:cs="仿宋"/>
          <w:spacing w:val="10"/>
          <w:sz w:val="24"/>
          <w:szCs w:val="24"/>
          <w:lang w:eastAsia="zh-CN"/>
        </w:rPr>
        <w:t>（1）卖方应在合同设备送达采购人指定地点之前，通知采购人现场会同运输人员和卖方，根据《委托运输单》对货物的箱数和箱体的完好进行清点并签收，清点发现箱数或箱体有缺损由卖方负责修理、补足或更换。卖方未提前告知采购人清点签收的，在采购人到场清点签收之前的设备缺损或缺件由卖方承担补足、更换等全部责任。</w:t>
      </w:r>
    </w:p>
    <w:p w14:paraId="20CD8B32">
      <w:pPr>
        <w:keepNext w:val="0"/>
        <w:keepLines w:val="0"/>
        <w:pageBreakBefore w:val="0"/>
        <w:wordWrap/>
        <w:overflowPunct/>
        <w:autoSpaceDE w:val="0"/>
        <w:autoSpaceDN w:val="0"/>
        <w:bidi w:val="0"/>
        <w:adjustRightInd w:val="0"/>
        <w:snapToGrid w:val="0"/>
        <w:spacing w:line="480" w:lineRule="exact"/>
        <w:ind w:firstLine="520" w:firstLineChars="200"/>
        <w:jc w:val="both"/>
        <w:rPr>
          <w:rFonts w:hint="default" w:ascii="仿宋" w:hAnsi="仿宋" w:eastAsia="仿宋" w:cs="仿宋"/>
          <w:spacing w:val="10"/>
          <w:sz w:val="24"/>
          <w:szCs w:val="24"/>
          <w:lang w:val="en-US" w:eastAsia="zh-CN"/>
        </w:rPr>
      </w:pPr>
      <w:r>
        <w:rPr>
          <w:rFonts w:hint="eastAsia" w:ascii="仿宋" w:hAnsi="仿宋" w:eastAsia="仿宋" w:cs="仿宋"/>
          <w:spacing w:val="10"/>
          <w:sz w:val="24"/>
          <w:szCs w:val="24"/>
          <w:lang w:eastAsia="zh-CN"/>
        </w:rPr>
        <w:t>（2）采购人清点并签收后，卖方应采取相应的防淋、防潮、防窃和防强光的保管措施，</w:t>
      </w:r>
      <w:r>
        <w:rPr>
          <w:rFonts w:hint="eastAsia" w:ascii="仿宋" w:hAnsi="仿宋" w:eastAsia="仿宋" w:cs="仿宋"/>
          <w:spacing w:val="10"/>
          <w:sz w:val="24"/>
          <w:szCs w:val="24"/>
          <w:lang w:val="en-US" w:eastAsia="zh-CN"/>
        </w:rPr>
        <w:t>如发生</w:t>
      </w:r>
      <w:r>
        <w:rPr>
          <w:rFonts w:hint="eastAsia" w:ascii="仿宋" w:hAnsi="仿宋" w:eastAsia="仿宋" w:cs="仿宋"/>
          <w:spacing w:val="10"/>
          <w:sz w:val="24"/>
          <w:szCs w:val="24"/>
          <w:lang w:eastAsia="zh-CN"/>
        </w:rPr>
        <w:t>任何损蚀、损失和损害，</w:t>
      </w:r>
      <w:r>
        <w:rPr>
          <w:rFonts w:hint="eastAsia" w:ascii="仿宋" w:hAnsi="仿宋" w:eastAsia="仿宋" w:cs="仿宋"/>
          <w:spacing w:val="10"/>
          <w:sz w:val="24"/>
          <w:szCs w:val="24"/>
          <w:lang w:val="en-US" w:eastAsia="zh-CN"/>
        </w:rPr>
        <w:t>卖方负全责。</w:t>
      </w:r>
    </w:p>
    <w:p w14:paraId="36C3E704">
      <w:pPr>
        <w:keepNext w:val="0"/>
        <w:keepLines w:val="0"/>
        <w:pageBreakBefore w:val="0"/>
        <w:wordWrap/>
        <w:overflowPunct/>
        <w:autoSpaceDE w:val="0"/>
        <w:autoSpaceDN w:val="0"/>
        <w:bidi w:val="0"/>
        <w:adjustRightInd w:val="0"/>
        <w:snapToGrid w:val="0"/>
        <w:spacing w:line="480" w:lineRule="exact"/>
        <w:ind w:firstLine="520" w:firstLineChars="200"/>
        <w:jc w:val="both"/>
        <w:rPr>
          <w:rFonts w:hint="eastAsia" w:ascii="仿宋" w:hAnsi="仿宋" w:eastAsia="仿宋" w:cs="仿宋"/>
          <w:spacing w:val="10"/>
          <w:sz w:val="24"/>
          <w:szCs w:val="24"/>
          <w:lang w:eastAsia="zh-CN"/>
        </w:rPr>
      </w:pPr>
      <w:r>
        <w:rPr>
          <w:rFonts w:hint="eastAsia" w:ascii="仿宋" w:hAnsi="仿宋" w:eastAsia="仿宋" w:cs="仿宋"/>
          <w:spacing w:val="10"/>
          <w:sz w:val="24"/>
          <w:szCs w:val="24"/>
          <w:lang w:eastAsia="zh-CN"/>
        </w:rPr>
        <w:t>（3）</w:t>
      </w:r>
      <w:r>
        <w:rPr>
          <w:rFonts w:hint="eastAsia" w:ascii="仿宋" w:hAnsi="仿宋" w:eastAsia="仿宋" w:cs="仿宋"/>
          <w:strike w:val="0"/>
          <w:dstrike w:val="0"/>
          <w:spacing w:val="10"/>
          <w:sz w:val="24"/>
          <w:szCs w:val="24"/>
          <w:highlight w:val="none"/>
          <w:lang w:eastAsia="zh-CN"/>
        </w:rPr>
        <w:t>双方</w:t>
      </w:r>
      <w:r>
        <w:rPr>
          <w:rFonts w:hint="eastAsia" w:ascii="仿宋" w:hAnsi="仿宋" w:eastAsia="仿宋" w:cs="仿宋"/>
          <w:spacing w:val="10"/>
          <w:sz w:val="24"/>
          <w:szCs w:val="24"/>
          <w:lang w:eastAsia="zh-CN"/>
        </w:rPr>
        <w:t>依据</w:t>
      </w:r>
      <w:r>
        <w:rPr>
          <w:rFonts w:hint="eastAsia" w:ascii="仿宋" w:hAnsi="仿宋" w:eastAsia="仿宋" w:cs="仿宋"/>
          <w:spacing w:val="10"/>
          <w:sz w:val="24"/>
          <w:szCs w:val="24"/>
          <w:lang w:val="en-US" w:eastAsia="zh-CN"/>
        </w:rPr>
        <w:t>卖方</w:t>
      </w:r>
      <w:r>
        <w:rPr>
          <w:rFonts w:hint="eastAsia" w:ascii="仿宋" w:hAnsi="仿宋" w:eastAsia="仿宋" w:cs="仿宋"/>
          <w:spacing w:val="10"/>
          <w:sz w:val="24"/>
          <w:szCs w:val="24"/>
          <w:lang w:eastAsia="zh-CN"/>
        </w:rPr>
        <w:t>提供的装箱清单和质量证明文件，依次开箱确认数量及外观质量。如发生与合同设备不符合的情况，卖方负全责。</w:t>
      </w:r>
    </w:p>
    <w:p w14:paraId="71C62F1C">
      <w:pPr>
        <w:keepNext w:val="0"/>
        <w:keepLines w:val="0"/>
        <w:pageBreakBefore w:val="0"/>
        <w:wordWrap/>
        <w:overflowPunct/>
        <w:autoSpaceDE w:val="0"/>
        <w:autoSpaceDN w:val="0"/>
        <w:bidi w:val="0"/>
        <w:adjustRightInd w:val="0"/>
        <w:snapToGrid w:val="0"/>
        <w:spacing w:before="245" w:line="480" w:lineRule="exact"/>
        <w:outlineLvl w:val="0"/>
        <w:rPr>
          <w:rFonts w:hint="eastAsia" w:ascii="仿宋" w:hAnsi="仿宋" w:eastAsia="仿宋" w:cs="仿宋"/>
          <w:b/>
          <w:bCs/>
          <w:spacing w:val="9"/>
          <w:sz w:val="24"/>
          <w:szCs w:val="24"/>
          <w:lang w:eastAsia="zh-CN"/>
        </w:rPr>
      </w:pPr>
      <w:r>
        <w:rPr>
          <w:rFonts w:hint="eastAsia" w:ascii="仿宋" w:hAnsi="仿宋" w:eastAsia="仿宋" w:cs="仿宋"/>
          <w:b/>
          <w:bCs/>
          <w:spacing w:val="9"/>
          <w:sz w:val="24"/>
          <w:szCs w:val="24"/>
          <w:lang w:val="en-US" w:eastAsia="zh-CN"/>
        </w:rPr>
        <w:t>十一</w:t>
      </w:r>
      <w:r>
        <w:rPr>
          <w:rFonts w:hint="eastAsia" w:ascii="仿宋" w:hAnsi="仿宋" w:eastAsia="仿宋" w:cs="仿宋"/>
          <w:b/>
          <w:bCs/>
          <w:spacing w:val="9"/>
          <w:sz w:val="24"/>
          <w:szCs w:val="24"/>
          <w:lang w:eastAsia="zh-CN"/>
        </w:rPr>
        <w:t>、项目工期</w:t>
      </w:r>
      <w:bookmarkEnd w:id="6"/>
    </w:p>
    <w:p w14:paraId="79E54201">
      <w:pPr>
        <w:keepNext w:val="0"/>
        <w:keepLines w:val="0"/>
        <w:pageBreakBefore w:val="0"/>
        <w:wordWrap/>
        <w:overflowPunct/>
        <w:autoSpaceDE w:val="0"/>
        <w:autoSpaceDN w:val="0"/>
        <w:bidi w:val="0"/>
        <w:adjustRightInd w:val="0"/>
        <w:snapToGrid w:val="0"/>
        <w:spacing w:line="480" w:lineRule="exact"/>
        <w:ind w:firstLine="520" w:firstLineChars="200"/>
        <w:jc w:val="both"/>
        <w:rPr>
          <w:rFonts w:ascii="仿宋" w:hAnsi="仿宋" w:eastAsia="仿宋" w:cs="仿宋"/>
          <w:spacing w:val="10"/>
          <w:sz w:val="24"/>
          <w:szCs w:val="24"/>
          <w:lang w:eastAsia="zh-CN"/>
        </w:rPr>
      </w:pPr>
      <w:r>
        <w:rPr>
          <w:rFonts w:hint="eastAsia" w:ascii="仿宋" w:hAnsi="仿宋" w:eastAsia="仿宋" w:cs="仿宋"/>
          <w:spacing w:val="10"/>
          <w:sz w:val="24"/>
          <w:szCs w:val="24"/>
          <w:lang w:eastAsia="zh-CN"/>
        </w:rPr>
        <w:t>（</w:t>
      </w:r>
      <w:r>
        <w:rPr>
          <w:rFonts w:hint="eastAsia" w:ascii="仿宋" w:hAnsi="仿宋" w:eastAsia="仿宋" w:cs="仿宋"/>
          <w:spacing w:val="10"/>
          <w:sz w:val="24"/>
          <w:szCs w:val="24"/>
          <w:lang w:val="en-US" w:eastAsia="zh-CN"/>
        </w:rPr>
        <w:t>1</w:t>
      </w:r>
      <w:r>
        <w:rPr>
          <w:rFonts w:hint="eastAsia" w:ascii="仿宋" w:hAnsi="仿宋" w:eastAsia="仿宋" w:cs="仿宋"/>
          <w:spacing w:val="10"/>
          <w:sz w:val="24"/>
          <w:szCs w:val="24"/>
          <w:lang w:eastAsia="zh-CN"/>
        </w:rPr>
        <w:t>）供货期：</w:t>
      </w:r>
      <w:r>
        <w:rPr>
          <w:rFonts w:hint="eastAsia" w:ascii="仿宋" w:hAnsi="仿宋" w:eastAsia="仿宋" w:cs="仿宋"/>
          <w:spacing w:val="10"/>
          <w:sz w:val="24"/>
          <w:szCs w:val="24"/>
          <w:lang w:val="en-US" w:eastAsia="zh-CN"/>
        </w:rPr>
        <w:t>卖方接到采购人书面通知</w:t>
      </w:r>
      <w:r>
        <w:rPr>
          <w:rFonts w:hint="eastAsia" w:ascii="仿宋" w:hAnsi="仿宋" w:eastAsia="仿宋" w:cs="仿宋"/>
          <w:spacing w:val="10"/>
          <w:sz w:val="24"/>
          <w:szCs w:val="24"/>
          <w:lang w:eastAsia="zh-CN"/>
        </w:rPr>
        <w:t>后</w:t>
      </w:r>
      <w:r>
        <w:rPr>
          <w:rFonts w:hint="eastAsia" w:ascii="仿宋" w:hAnsi="仿宋" w:eastAsia="仿宋" w:cs="仿宋"/>
          <w:spacing w:val="10"/>
          <w:sz w:val="24"/>
          <w:szCs w:val="24"/>
          <w:lang w:val="en-US" w:eastAsia="zh-CN"/>
        </w:rPr>
        <w:t>45个日历天内到达项目现场</w:t>
      </w:r>
      <w:r>
        <w:rPr>
          <w:rFonts w:hint="eastAsia" w:ascii="仿宋" w:hAnsi="仿宋" w:eastAsia="仿宋" w:cs="仿宋"/>
          <w:spacing w:val="10"/>
          <w:sz w:val="24"/>
          <w:szCs w:val="24"/>
          <w:lang w:eastAsia="zh-CN"/>
        </w:rPr>
        <w:t>。</w:t>
      </w:r>
    </w:p>
    <w:p w14:paraId="725D3809">
      <w:pPr>
        <w:keepNext w:val="0"/>
        <w:keepLines w:val="0"/>
        <w:pageBreakBefore w:val="0"/>
        <w:wordWrap/>
        <w:overflowPunct/>
        <w:autoSpaceDE w:val="0"/>
        <w:autoSpaceDN w:val="0"/>
        <w:bidi w:val="0"/>
        <w:adjustRightInd w:val="0"/>
        <w:snapToGrid w:val="0"/>
        <w:spacing w:line="480" w:lineRule="exact"/>
        <w:ind w:firstLine="520" w:firstLineChars="200"/>
        <w:jc w:val="both"/>
        <w:rPr>
          <w:rFonts w:ascii="仿宋" w:hAnsi="仿宋" w:eastAsia="仿宋" w:cs="仿宋"/>
          <w:spacing w:val="10"/>
          <w:sz w:val="24"/>
          <w:szCs w:val="24"/>
          <w:highlight w:val="none"/>
          <w:lang w:eastAsia="zh-CN"/>
        </w:rPr>
      </w:pPr>
      <w:r>
        <w:rPr>
          <w:rFonts w:hint="eastAsia" w:ascii="仿宋" w:hAnsi="仿宋" w:eastAsia="仿宋" w:cs="仿宋"/>
          <w:spacing w:val="10"/>
          <w:sz w:val="24"/>
          <w:szCs w:val="24"/>
          <w:lang w:eastAsia="zh-CN"/>
        </w:rPr>
        <w:t>（</w:t>
      </w:r>
      <w:r>
        <w:rPr>
          <w:rFonts w:hint="eastAsia" w:ascii="仿宋" w:hAnsi="仿宋" w:eastAsia="仿宋" w:cs="仿宋"/>
          <w:spacing w:val="10"/>
          <w:sz w:val="24"/>
          <w:szCs w:val="24"/>
          <w:lang w:val="en-US" w:eastAsia="zh-CN"/>
        </w:rPr>
        <w:t>2</w:t>
      </w:r>
      <w:r>
        <w:rPr>
          <w:rFonts w:hint="eastAsia" w:ascii="仿宋" w:hAnsi="仿宋" w:eastAsia="仿宋" w:cs="仿宋"/>
          <w:spacing w:val="10"/>
          <w:sz w:val="24"/>
          <w:szCs w:val="24"/>
          <w:lang w:eastAsia="zh-CN"/>
        </w:rPr>
        <w:t>）安装工期：自采购人通知安装之日起</w:t>
      </w:r>
      <w:r>
        <w:rPr>
          <w:rFonts w:hint="eastAsia" w:ascii="仿宋" w:hAnsi="仿宋" w:eastAsia="仿宋" w:cs="仿宋"/>
          <w:spacing w:val="10"/>
          <w:sz w:val="24"/>
          <w:szCs w:val="24"/>
          <w:lang w:val="en-US" w:eastAsia="zh-CN"/>
        </w:rPr>
        <w:t>45</w:t>
      </w:r>
      <w:r>
        <w:rPr>
          <w:rFonts w:hint="eastAsia" w:ascii="仿宋" w:hAnsi="仿宋" w:eastAsia="仿宋" w:cs="仿宋"/>
          <w:spacing w:val="10"/>
          <w:sz w:val="24"/>
          <w:szCs w:val="24"/>
          <w:lang w:eastAsia="zh-CN"/>
        </w:rPr>
        <w:t>个日历天</w:t>
      </w:r>
      <w:r>
        <w:rPr>
          <w:rFonts w:hint="eastAsia" w:ascii="仿宋" w:hAnsi="仿宋" w:eastAsia="仿宋" w:cs="仿宋"/>
          <w:spacing w:val="10"/>
          <w:sz w:val="24"/>
          <w:szCs w:val="24"/>
          <w:lang w:val="en-US" w:eastAsia="zh-CN"/>
        </w:rPr>
        <w:t>内</w:t>
      </w:r>
      <w:r>
        <w:rPr>
          <w:rFonts w:hint="eastAsia" w:ascii="仿宋" w:hAnsi="仿宋" w:eastAsia="仿宋" w:cs="仿宋"/>
          <w:spacing w:val="10"/>
          <w:sz w:val="24"/>
          <w:szCs w:val="24"/>
          <w:lang w:eastAsia="zh-CN"/>
        </w:rPr>
        <w:t>完成安装、调试、验收并取得当地市行政主管部门颁发的相应许可证。</w:t>
      </w:r>
      <w:r>
        <w:rPr>
          <w:rFonts w:hint="eastAsia" w:ascii="仿宋" w:hAnsi="仿宋" w:eastAsia="仿宋" w:cs="仿宋"/>
          <w:spacing w:val="10"/>
          <w:sz w:val="24"/>
          <w:szCs w:val="24"/>
          <w:highlight w:val="none"/>
          <w:lang w:eastAsia="zh-CN"/>
        </w:rPr>
        <w:t>因采购人原因或不可抗力导致工期延误的，经采购人确认后工期相应顺延。</w:t>
      </w:r>
    </w:p>
    <w:p w14:paraId="29A6AF3E">
      <w:pPr>
        <w:keepNext w:val="0"/>
        <w:keepLines w:val="0"/>
        <w:pageBreakBefore w:val="0"/>
        <w:wordWrap/>
        <w:overflowPunct/>
        <w:autoSpaceDE w:val="0"/>
        <w:autoSpaceDN w:val="0"/>
        <w:bidi w:val="0"/>
        <w:adjustRightInd w:val="0"/>
        <w:snapToGrid w:val="0"/>
        <w:spacing w:before="245" w:line="480" w:lineRule="exact"/>
        <w:outlineLvl w:val="0"/>
        <w:rPr>
          <w:rFonts w:hint="eastAsia" w:ascii="仿宋" w:hAnsi="仿宋" w:eastAsia="仿宋" w:cs="仿宋"/>
          <w:b/>
          <w:bCs/>
          <w:spacing w:val="9"/>
          <w:sz w:val="24"/>
          <w:szCs w:val="24"/>
          <w:lang w:eastAsia="zh-CN"/>
        </w:rPr>
      </w:pPr>
      <w:bookmarkStart w:id="8" w:name="_Toc3701"/>
      <w:r>
        <w:rPr>
          <w:rFonts w:hint="eastAsia" w:ascii="仿宋" w:hAnsi="仿宋" w:eastAsia="仿宋" w:cs="仿宋"/>
          <w:b/>
          <w:bCs/>
          <w:spacing w:val="9"/>
          <w:sz w:val="24"/>
          <w:szCs w:val="24"/>
          <w:lang w:val="en-US" w:eastAsia="zh-CN"/>
        </w:rPr>
        <w:t>十二</w:t>
      </w:r>
      <w:r>
        <w:rPr>
          <w:rFonts w:hint="eastAsia" w:ascii="仿宋" w:hAnsi="仿宋" w:eastAsia="仿宋" w:cs="仿宋"/>
          <w:b/>
          <w:bCs/>
          <w:spacing w:val="9"/>
          <w:sz w:val="24"/>
          <w:szCs w:val="24"/>
          <w:lang w:eastAsia="zh-CN"/>
        </w:rPr>
        <w:t>、质量保证</w:t>
      </w:r>
      <w:bookmarkEnd w:id="8"/>
    </w:p>
    <w:p w14:paraId="3CB9278A">
      <w:pPr>
        <w:keepNext w:val="0"/>
        <w:keepLines w:val="0"/>
        <w:pageBreakBefore w:val="0"/>
        <w:wordWrap/>
        <w:overflowPunct/>
        <w:autoSpaceDE w:val="0"/>
        <w:autoSpaceDN w:val="0"/>
        <w:bidi w:val="0"/>
        <w:adjustRightInd w:val="0"/>
        <w:snapToGrid w:val="0"/>
        <w:spacing w:line="480" w:lineRule="exact"/>
        <w:ind w:firstLine="520" w:firstLineChars="200"/>
        <w:jc w:val="both"/>
        <w:rPr>
          <w:rFonts w:ascii="仿宋" w:hAnsi="仿宋" w:eastAsia="仿宋" w:cs="仿宋"/>
          <w:spacing w:val="10"/>
          <w:sz w:val="24"/>
          <w:szCs w:val="24"/>
          <w:lang w:eastAsia="zh-CN"/>
        </w:rPr>
      </w:pPr>
      <w:r>
        <w:rPr>
          <w:rFonts w:hint="eastAsia" w:ascii="仿宋" w:hAnsi="仿宋" w:eastAsia="仿宋" w:cs="仿宋"/>
          <w:spacing w:val="10"/>
          <w:sz w:val="24"/>
          <w:szCs w:val="24"/>
          <w:lang w:eastAsia="zh-CN"/>
        </w:rPr>
        <w:t>（1）卖方承诺自电梯安装调试完成、经特种设备检验机构验收合格并取得使用登记证之日起，质保期为两年；质保期内卖方免费提供设备正常使用情况下的维修及保养服务，同时免费更换正常保管和使用下损坏的所有部件。</w:t>
      </w:r>
    </w:p>
    <w:p w14:paraId="5282C23F">
      <w:pPr>
        <w:keepNext w:val="0"/>
        <w:keepLines w:val="0"/>
        <w:pageBreakBefore w:val="0"/>
        <w:wordWrap/>
        <w:overflowPunct/>
        <w:autoSpaceDE w:val="0"/>
        <w:autoSpaceDN w:val="0"/>
        <w:bidi w:val="0"/>
        <w:adjustRightInd w:val="0"/>
        <w:snapToGrid w:val="0"/>
        <w:spacing w:line="480" w:lineRule="exact"/>
        <w:ind w:firstLine="520" w:firstLineChars="200"/>
        <w:jc w:val="both"/>
        <w:rPr>
          <w:rFonts w:ascii="仿宋" w:hAnsi="仿宋" w:eastAsia="仿宋" w:cs="仿宋"/>
          <w:spacing w:val="10"/>
          <w:sz w:val="24"/>
          <w:szCs w:val="24"/>
          <w:lang w:eastAsia="zh-CN"/>
        </w:rPr>
      </w:pPr>
      <w:r>
        <w:rPr>
          <w:rFonts w:hint="eastAsia" w:ascii="仿宋" w:hAnsi="仿宋" w:eastAsia="仿宋" w:cs="仿宋"/>
          <w:spacing w:val="10"/>
          <w:sz w:val="24"/>
          <w:szCs w:val="24"/>
          <w:lang w:eastAsia="zh-CN"/>
        </w:rPr>
        <w:t>（2）卖方必须有可靠的售后服务保障，包括但不限于有固定的维修服务点，能提供正常的技术及备品备件服务。</w:t>
      </w:r>
    </w:p>
    <w:p w14:paraId="454BB862">
      <w:pPr>
        <w:keepNext w:val="0"/>
        <w:keepLines w:val="0"/>
        <w:pageBreakBefore w:val="0"/>
        <w:wordWrap/>
        <w:overflowPunct/>
        <w:autoSpaceDE w:val="0"/>
        <w:autoSpaceDN w:val="0"/>
        <w:bidi w:val="0"/>
        <w:adjustRightInd w:val="0"/>
        <w:snapToGrid w:val="0"/>
        <w:spacing w:line="480" w:lineRule="exact"/>
        <w:ind w:firstLine="520" w:firstLineChars="200"/>
        <w:jc w:val="both"/>
        <w:rPr>
          <w:rFonts w:ascii="仿宋" w:hAnsi="仿宋" w:eastAsia="仿宋" w:cs="仿宋"/>
          <w:spacing w:val="10"/>
          <w:sz w:val="24"/>
          <w:szCs w:val="24"/>
          <w:lang w:eastAsia="zh-CN"/>
        </w:rPr>
      </w:pPr>
      <w:r>
        <w:rPr>
          <w:rFonts w:hint="eastAsia" w:ascii="仿宋" w:hAnsi="仿宋" w:eastAsia="仿宋" w:cs="仿宋"/>
          <w:spacing w:val="10"/>
          <w:sz w:val="24"/>
          <w:szCs w:val="24"/>
          <w:lang w:eastAsia="zh-CN"/>
        </w:rPr>
        <w:t>（3）卖方有24小时服务热线，保证在接到故障电话后2小时之内到达故障现场，且在24小时内解决问题。质保期内，至少每月一次派工程师到现场维护和巡查；质保期后，卖方应长期负责有偿优惠维修服务。</w:t>
      </w:r>
    </w:p>
    <w:p w14:paraId="638B41F6">
      <w:pPr>
        <w:keepNext w:val="0"/>
        <w:keepLines w:val="0"/>
        <w:pageBreakBefore w:val="0"/>
        <w:wordWrap/>
        <w:overflowPunct/>
        <w:autoSpaceDE w:val="0"/>
        <w:autoSpaceDN w:val="0"/>
        <w:bidi w:val="0"/>
        <w:adjustRightInd w:val="0"/>
        <w:snapToGrid w:val="0"/>
        <w:spacing w:line="480" w:lineRule="exact"/>
        <w:ind w:firstLine="520" w:firstLineChars="200"/>
        <w:jc w:val="both"/>
        <w:rPr>
          <w:rFonts w:ascii="仿宋" w:hAnsi="仿宋" w:eastAsia="仿宋" w:cs="仿宋"/>
          <w:spacing w:val="10"/>
          <w:sz w:val="24"/>
          <w:szCs w:val="24"/>
          <w:lang w:eastAsia="zh-CN"/>
        </w:rPr>
      </w:pPr>
      <w:r>
        <w:rPr>
          <w:rFonts w:hint="eastAsia" w:ascii="仿宋" w:hAnsi="仿宋" w:eastAsia="仿宋" w:cs="仿宋"/>
          <w:spacing w:val="10"/>
          <w:sz w:val="24"/>
          <w:szCs w:val="24"/>
          <w:lang w:eastAsia="zh-CN"/>
        </w:rPr>
        <w:t>（4）卖方应保证主要零部件产地符合用户需求书的有关规定，所有主要零部件必须能提供原产地证明、出厂检验报告、完税证明。如发现产地不符合要求，应无偿更换或负进一步责任。</w:t>
      </w:r>
    </w:p>
    <w:p w14:paraId="3ABC83E0">
      <w:pPr>
        <w:keepNext w:val="0"/>
        <w:keepLines w:val="0"/>
        <w:pageBreakBefore w:val="0"/>
        <w:wordWrap/>
        <w:overflowPunct/>
        <w:autoSpaceDE w:val="0"/>
        <w:autoSpaceDN w:val="0"/>
        <w:bidi w:val="0"/>
        <w:adjustRightInd w:val="0"/>
        <w:snapToGrid w:val="0"/>
        <w:spacing w:line="480" w:lineRule="exact"/>
        <w:ind w:firstLine="520" w:firstLineChars="200"/>
        <w:jc w:val="both"/>
        <w:rPr>
          <w:rFonts w:ascii="仿宋" w:hAnsi="仿宋" w:eastAsia="仿宋" w:cs="仿宋"/>
          <w:spacing w:val="10"/>
          <w:sz w:val="24"/>
          <w:szCs w:val="24"/>
          <w:lang w:eastAsia="zh-CN"/>
        </w:rPr>
      </w:pPr>
      <w:r>
        <w:rPr>
          <w:rFonts w:hint="eastAsia" w:ascii="仿宋" w:hAnsi="仿宋" w:eastAsia="仿宋" w:cs="仿宋"/>
          <w:spacing w:val="10"/>
          <w:sz w:val="24"/>
          <w:szCs w:val="24"/>
          <w:lang w:eastAsia="zh-CN"/>
        </w:rPr>
        <w:t>（5）卖方保证合同产品符合由双方签字认可的《电梯井道土建图》要求、以及双方确认的产品规格。</w:t>
      </w:r>
    </w:p>
    <w:p w14:paraId="646C819F">
      <w:pPr>
        <w:keepNext w:val="0"/>
        <w:keepLines w:val="0"/>
        <w:pageBreakBefore w:val="0"/>
        <w:wordWrap/>
        <w:overflowPunct/>
        <w:autoSpaceDE w:val="0"/>
        <w:autoSpaceDN w:val="0"/>
        <w:bidi w:val="0"/>
        <w:adjustRightInd w:val="0"/>
        <w:snapToGrid w:val="0"/>
        <w:spacing w:line="480" w:lineRule="exact"/>
        <w:ind w:firstLine="520" w:firstLineChars="200"/>
        <w:jc w:val="both"/>
        <w:rPr>
          <w:rFonts w:ascii="仿宋" w:hAnsi="仿宋" w:eastAsia="仿宋" w:cs="仿宋"/>
          <w:spacing w:val="10"/>
          <w:sz w:val="24"/>
          <w:szCs w:val="24"/>
          <w:lang w:eastAsia="zh-CN"/>
        </w:rPr>
      </w:pPr>
      <w:r>
        <w:rPr>
          <w:rFonts w:hint="eastAsia" w:ascii="仿宋" w:hAnsi="仿宋" w:eastAsia="仿宋" w:cs="仿宋"/>
          <w:spacing w:val="10"/>
          <w:sz w:val="24"/>
          <w:szCs w:val="24"/>
          <w:lang w:eastAsia="zh-CN"/>
        </w:rPr>
        <w:t>（6）质保期内非人为原因损坏、失效或已达到报废标准的零部件除无偿更换外，对更换上的零部件还应有继续一年的质保期。</w:t>
      </w:r>
    </w:p>
    <w:p w14:paraId="52489A0E">
      <w:pPr>
        <w:keepNext w:val="0"/>
        <w:keepLines w:val="0"/>
        <w:pageBreakBefore w:val="0"/>
        <w:wordWrap/>
        <w:overflowPunct/>
        <w:autoSpaceDE w:val="0"/>
        <w:autoSpaceDN w:val="0"/>
        <w:bidi w:val="0"/>
        <w:adjustRightInd w:val="0"/>
        <w:snapToGrid w:val="0"/>
        <w:spacing w:line="480" w:lineRule="exact"/>
        <w:ind w:firstLine="520" w:firstLineChars="200"/>
        <w:jc w:val="both"/>
        <w:rPr>
          <w:rFonts w:ascii="仿宋" w:hAnsi="仿宋" w:eastAsia="仿宋" w:cs="仿宋"/>
          <w:spacing w:val="10"/>
          <w:sz w:val="24"/>
          <w:szCs w:val="24"/>
          <w:lang w:eastAsia="zh-CN"/>
        </w:rPr>
      </w:pPr>
      <w:r>
        <w:rPr>
          <w:rFonts w:hint="eastAsia" w:ascii="仿宋" w:hAnsi="仿宋" w:eastAsia="仿宋" w:cs="仿宋"/>
          <w:spacing w:val="10"/>
          <w:sz w:val="24"/>
          <w:szCs w:val="24"/>
          <w:lang w:eastAsia="zh-CN"/>
        </w:rPr>
        <w:t>（7）卖方保证本合同产品符合约定的国家强制性质量标准和规范，符合双方确认的产品规格表及电梯井道土建图，在产品交付时附带《产品出厂合格证书》。</w:t>
      </w:r>
    </w:p>
    <w:p w14:paraId="29E93BB9">
      <w:pPr>
        <w:keepNext w:val="0"/>
        <w:keepLines w:val="0"/>
        <w:pageBreakBefore w:val="0"/>
        <w:wordWrap/>
        <w:overflowPunct/>
        <w:autoSpaceDE w:val="0"/>
        <w:autoSpaceDN w:val="0"/>
        <w:bidi w:val="0"/>
        <w:adjustRightInd w:val="0"/>
        <w:snapToGrid w:val="0"/>
        <w:spacing w:line="480" w:lineRule="exact"/>
        <w:ind w:firstLine="520" w:firstLineChars="200"/>
        <w:jc w:val="both"/>
        <w:rPr>
          <w:rFonts w:ascii="仿宋" w:hAnsi="仿宋" w:eastAsia="仿宋" w:cs="仿宋"/>
          <w:spacing w:val="10"/>
          <w:sz w:val="24"/>
          <w:szCs w:val="24"/>
          <w:lang w:eastAsia="zh-CN"/>
        </w:rPr>
      </w:pPr>
      <w:r>
        <w:rPr>
          <w:rFonts w:hint="eastAsia" w:ascii="仿宋" w:hAnsi="仿宋" w:eastAsia="仿宋" w:cs="仿宋"/>
          <w:spacing w:val="10"/>
          <w:sz w:val="24"/>
          <w:szCs w:val="24"/>
          <w:lang w:eastAsia="zh-CN"/>
        </w:rPr>
        <w:t>（8）</w:t>
      </w:r>
      <w:r>
        <w:rPr>
          <w:rFonts w:hint="eastAsia" w:ascii="仿宋" w:hAnsi="仿宋" w:eastAsia="仿宋" w:cs="仿宋"/>
          <w:spacing w:val="10"/>
          <w:sz w:val="24"/>
          <w:szCs w:val="24"/>
          <w:highlight w:val="none"/>
          <w:lang w:eastAsia="zh-CN"/>
        </w:rPr>
        <w:t>如发生质量争议，双方不能达成一致的，由双方共同协商确定特种设备检验检测机构进行鉴定。协商不成的，提交国家级特种设备检验检测机构进行鉴定，并以该机构的鉴定结论作为质量争议的最终结论。</w:t>
      </w:r>
    </w:p>
    <w:p w14:paraId="1BF4E0EE">
      <w:pPr>
        <w:keepNext w:val="0"/>
        <w:keepLines w:val="0"/>
        <w:pageBreakBefore w:val="0"/>
        <w:wordWrap/>
        <w:overflowPunct/>
        <w:autoSpaceDE w:val="0"/>
        <w:autoSpaceDN w:val="0"/>
        <w:bidi w:val="0"/>
        <w:adjustRightInd w:val="0"/>
        <w:snapToGrid w:val="0"/>
        <w:spacing w:before="245" w:line="480" w:lineRule="exact"/>
        <w:outlineLvl w:val="0"/>
        <w:rPr>
          <w:rFonts w:hint="eastAsia" w:ascii="仿宋" w:hAnsi="仿宋" w:eastAsia="仿宋" w:cs="仿宋"/>
          <w:b/>
          <w:bCs/>
          <w:spacing w:val="9"/>
          <w:sz w:val="24"/>
          <w:szCs w:val="24"/>
          <w:lang w:eastAsia="zh-CN"/>
        </w:rPr>
      </w:pPr>
      <w:bookmarkStart w:id="9" w:name="_Toc17363"/>
      <w:r>
        <w:rPr>
          <w:rFonts w:hint="eastAsia" w:ascii="仿宋" w:hAnsi="仿宋" w:eastAsia="仿宋" w:cs="仿宋"/>
          <w:b/>
          <w:bCs/>
          <w:spacing w:val="9"/>
          <w:sz w:val="24"/>
          <w:szCs w:val="24"/>
          <w:lang w:eastAsia="zh-CN"/>
        </w:rPr>
        <w:t>十</w:t>
      </w:r>
      <w:r>
        <w:rPr>
          <w:rFonts w:hint="eastAsia" w:ascii="仿宋" w:hAnsi="仿宋" w:eastAsia="仿宋" w:cs="仿宋"/>
          <w:b/>
          <w:bCs/>
          <w:spacing w:val="9"/>
          <w:sz w:val="24"/>
          <w:szCs w:val="24"/>
          <w:lang w:val="en-US" w:eastAsia="zh-CN"/>
        </w:rPr>
        <w:t>三</w:t>
      </w:r>
      <w:r>
        <w:rPr>
          <w:rFonts w:hint="eastAsia" w:ascii="仿宋" w:hAnsi="仿宋" w:eastAsia="仿宋" w:cs="仿宋"/>
          <w:b/>
          <w:bCs/>
          <w:spacing w:val="9"/>
          <w:sz w:val="24"/>
          <w:szCs w:val="24"/>
          <w:lang w:eastAsia="zh-CN"/>
        </w:rPr>
        <w:t>、</w:t>
      </w:r>
      <w:bookmarkEnd w:id="9"/>
      <w:r>
        <w:rPr>
          <w:rFonts w:hint="eastAsia" w:ascii="仿宋" w:hAnsi="仿宋" w:eastAsia="仿宋" w:cs="仿宋"/>
          <w:b/>
          <w:bCs/>
          <w:spacing w:val="9"/>
          <w:sz w:val="24"/>
          <w:szCs w:val="24"/>
          <w:lang w:eastAsia="zh-CN"/>
        </w:rPr>
        <w:t>安装、调试、验收</w:t>
      </w:r>
    </w:p>
    <w:p w14:paraId="1A2FC5BA">
      <w:pPr>
        <w:keepNext w:val="0"/>
        <w:keepLines w:val="0"/>
        <w:pageBreakBefore w:val="0"/>
        <w:wordWrap/>
        <w:overflowPunct/>
        <w:autoSpaceDE w:val="0"/>
        <w:autoSpaceDN w:val="0"/>
        <w:bidi w:val="0"/>
        <w:adjustRightInd w:val="0"/>
        <w:snapToGrid w:val="0"/>
        <w:spacing w:line="480" w:lineRule="exact"/>
        <w:ind w:firstLine="520" w:firstLineChars="200"/>
        <w:jc w:val="both"/>
        <w:rPr>
          <w:rFonts w:ascii="仿宋" w:hAnsi="仿宋" w:eastAsia="仿宋" w:cs="仿宋"/>
          <w:spacing w:val="10"/>
          <w:sz w:val="24"/>
          <w:szCs w:val="24"/>
          <w:lang w:eastAsia="zh-CN"/>
        </w:rPr>
      </w:pPr>
      <w:r>
        <w:rPr>
          <w:rFonts w:hint="eastAsia" w:ascii="仿宋" w:hAnsi="仿宋" w:eastAsia="仿宋" w:cs="仿宋"/>
          <w:spacing w:val="10"/>
          <w:sz w:val="24"/>
          <w:szCs w:val="24"/>
          <w:lang w:eastAsia="zh-CN"/>
        </w:rPr>
        <w:t>（1）本要求是作为卖方执行设备安装调试保养服务过程条款中的一部分，设备供货合同包含设备的安装调试、保养服务条款。</w:t>
      </w:r>
    </w:p>
    <w:p w14:paraId="097C8E8A">
      <w:pPr>
        <w:keepNext w:val="0"/>
        <w:keepLines w:val="0"/>
        <w:pageBreakBefore w:val="0"/>
        <w:wordWrap/>
        <w:overflowPunct/>
        <w:autoSpaceDE w:val="0"/>
        <w:autoSpaceDN w:val="0"/>
        <w:bidi w:val="0"/>
        <w:adjustRightInd w:val="0"/>
        <w:snapToGrid w:val="0"/>
        <w:spacing w:line="480" w:lineRule="exact"/>
        <w:ind w:firstLine="520" w:firstLineChars="200"/>
        <w:jc w:val="both"/>
        <w:rPr>
          <w:rFonts w:ascii="仿宋" w:hAnsi="仿宋" w:eastAsia="仿宋" w:cs="仿宋"/>
          <w:spacing w:val="10"/>
          <w:sz w:val="24"/>
          <w:szCs w:val="24"/>
          <w:lang w:eastAsia="zh-CN"/>
        </w:rPr>
      </w:pPr>
      <w:r>
        <w:rPr>
          <w:rFonts w:hint="eastAsia" w:ascii="仿宋" w:hAnsi="仿宋" w:eastAsia="仿宋" w:cs="仿宋"/>
          <w:spacing w:val="10"/>
          <w:sz w:val="24"/>
          <w:szCs w:val="24"/>
          <w:lang w:eastAsia="zh-CN"/>
        </w:rPr>
        <w:t>（2）设备安装调试及保养维修服务的施工服务队伍，要有</w:t>
      </w:r>
      <w:r>
        <w:rPr>
          <w:rFonts w:hint="eastAsia" w:ascii="仿宋" w:hAnsi="仿宋" w:eastAsia="仿宋" w:cs="仿宋"/>
          <w:spacing w:val="10"/>
          <w:sz w:val="24"/>
          <w:szCs w:val="24"/>
          <w:highlight w:val="none"/>
          <w:lang w:val="en-US" w:eastAsia="zh-CN"/>
        </w:rPr>
        <w:t>卖方</w:t>
      </w:r>
      <w:r>
        <w:rPr>
          <w:rFonts w:hint="eastAsia" w:ascii="仿宋" w:hAnsi="仿宋" w:eastAsia="仿宋" w:cs="仿宋"/>
          <w:spacing w:val="10"/>
          <w:sz w:val="24"/>
          <w:szCs w:val="24"/>
          <w:lang w:eastAsia="zh-CN"/>
        </w:rPr>
        <w:t>确认的资格，确认队伍具备专业知识及技术水平，熟悉所提供电梯产品的技术性能、指标、安装工艺、维修保养知识，有足够能力承担电梯的安装工程，并保证安装工艺达到电梯运行合格的要求。整梯运行质量由</w:t>
      </w:r>
      <w:r>
        <w:rPr>
          <w:rFonts w:hint="eastAsia" w:ascii="仿宋" w:hAnsi="仿宋" w:eastAsia="仿宋" w:cs="仿宋"/>
          <w:spacing w:val="10"/>
          <w:sz w:val="24"/>
          <w:szCs w:val="24"/>
          <w:highlight w:val="none"/>
          <w:lang w:val="en-US" w:eastAsia="zh-CN"/>
        </w:rPr>
        <w:t>卖方</w:t>
      </w:r>
      <w:r>
        <w:rPr>
          <w:rFonts w:hint="eastAsia" w:ascii="仿宋" w:hAnsi="仿宋" w:eastAsia="仿宋" w:cs="仿宋"/>
          <w:spacing w:val="10"/>
          <w:sz w:val="24"/>
          <w:szCs w:val="24"/>
          <w:lang w:eastAsia="zh-CN"/>
        </w:rPr>
        <w:t>负责。</w:t>
      </w:r>
    </w:p>
    <w:p w14:paraId="46AD93A3">
      <w:pPr>
        <w:keepNext w:val="0"/>
        <w:keepLines w:val="0"/>
        <w:pageBreakBefore w:val="0"/>
        <w:wordWrap/>
        <w:overflowPunct/>
        <w:autoSpaceDE w:val="0"/>
        <w:autoSpaceDN w:val="0"/>
        <w:bidi w:val="0"/>
        <w:adjustRightInd w:val="0"/>
        <w:snapToGrid w:val="0"/>
        <w:spacing w:line="480" w:lineRule="exact"/>
        <w:ind w:firstLine="520" w:firstLineChars="200"/>
        <w:jc w:val="both"/>
        <w:rPr>
          <w:rFonts w:ascii="仿宋" w:hAnsi="仿宋" w:eastAsia="仿宋" w:cs="仿宋"/>
          <w:spacing w:val="10"/>
          <w:sz w:val="24"/>
          <w:szCs w:val="24"/>
          <w:lang w:eastAsia="zh-CN"/>
        </w:rPr>
      </w:pPr>
      <w:r>
        <w:rPr>
          <w:rFonts w:hint="eastAsia" w:ascii="仿宋" w:hAnsi="仿宋" w:eastAsia="仿宋" w:cs="仿宋"/>
          <w:spacing w:val="10"/>
          <w:sz w:val="24"/>
          <w:szCs w:val="24"/>
          <w:lang w:eastAsia="zh-CN"/>
        </w:rPr>
        <w:t>（3）施工服务队伍资质要得到电梯使用地政府管理部门认可，上岗人员要有相应的上岗证，施工前向业主递交派出人员名单，严禁使用未成年工和不适应现场安全施工要求的不符合岗位健康要求的人员进行施工。</w:t>
      </w:r>
    </w:p>
    <w:p w14:paraId="01825C53">
      <w:pPr>
        <w:keepNext w:val="0"/>
        <w:keepLines w:val="0"/>
        <w:pageBreakBefore w:val="0"/>
        <w:wordWrap/>
        <w:overflowPunct/>
        <w:autoSpaceDE w:val="0"/>
        <w:autoSpaceDN w:val="0"/>
        <w:bidi w:val="0"/>
        <w:adjustRightInd w:val="0"/>
        <w:snapToGrid w:val="0"/>
        <w:spacing w:line="480" w:lineRule="exact"/>
        <w:ind w:firstLine="520" w:firstLineChars="200"/>
        <w:jc w:val="both"/>
        <w:rPr>
          <w:rFonts w:ascii="仿宋" w:hAnsi="仿宋" w:eastAsia="仿宋" w:cs="仿宋"/>
          <w:spacing w:val="10"/>
          <w:sz w:val="24"/>
          <w:szCs w:val="24"/>
          <w:lang w:eastAsia="zh-CN"/>
        </w:rPr>
      </w:pPr>
      <w:r>
        <w:rPr>
          <w:rFonts w:hint="eastAsia" w:ascii="仿宋" w:hAnsi="仿宋" w:eastAsia="仿宋" w:cs="仿宋"/>
          <w:spacing w:val="10"/>
          <w:sz w:val="24"/>
          <w:szCs w:val="24"/>
          <w:lang w:eastAsia="zh-CN"/>
        </w:rPr>
        <w:t>（4）卖方应设有安装负责人，负责安装工程的计划、协调、人力调配及工程质量、</w:t>
      </w:r>
      <w:r>
        <w:rPr>
          <w:rFonts w:hint="eastAsia" w:ascii="仿宋" w:hAnsi="仿宋" w:eastAsia="仿宋" w:cs="仿宋"/>
          <w:spacing w:val="10"/>
          <w:sz w:val="24"/>
          <w:szCs w:val="24"/>
          <w:lang w:val="en-US" w:eastAsia="zh-CN"/>
        </w:rPr>
        <w:t>安全</w:t>
      </w:r>
      <w:r>
        <w:rPr>
          <w:rFonts w:hint="eastAsia" w:ascii="仿宋" w:hAnsi="仿宋" w:eastAsia="仿宋" w:cs="仿宋"/>
          <w:spacing w:val="10"/>
          <w:sz w:val="24"/>
          <w:szCs w:val="24"/>
          <w:lang w:eastAsia="zh-CN"/>
        </w:rPr>
        <w:t>管理等工作；还应</w:t>
      </w:r>
      <w:r>
        <w:rPr>
          <w:rFonts w:hint="eastAsia" w:ascii="仿宋" w:hAnsi="仿宋" w:eastAsia="仿宋" w:cs="仿宋"/>
          <w:spacing w:val="10"/>
          <w:sz w:val="24"/>
          <w:szCs w:val="24"/>
          <w:lang w:val="en-US" w:eastAsia="zh-CN"/>
        </w:rPr>
        <w:t>设置</w:t>
      </w:r>
      <w:r>
        <w:rPr>
          <w:rFonts w:hint="eastAsia" w:ascii="仿宋" w:hAnsi="仿宋" w:eastAsia="仿宋" w:cs="仿宋"/>
          <w:spacing w:val="10"/>
          <w:sz w:val="24"/>
          <w:szCs w:val="24"/>
          <w:lang w:eastAsia="zh-CN"/>
        </w:rPr>
        <w:t>安装现场工程师，负责技术指导，质量监督，安装现场测量，安装质量检查认可等。</w:t>
      </w:r>
    </w:p>
    <w:p w14:paraId="28F87BA9">
      <w:pPr>
        <w:keepNext w:val="0"/>
        <w:keepLines w:val="0"/>
        <w:pageBreakBefore w:val="0"/>
        <w:wordWrap/>
        <w:overflowPunct/>
        <w:autoSpaceDE w:val="0"/>
        <w:autoSpaceDN w:val="0"/>
        <w:bidi w:val="0"/>
        <w:adjustRightInd w:val="0"/>
        <w:snapToGrid w:val="0"/>
        <w:spacing w:line="480" w:lineRule="exact"/>
        <w:ind w:firstLine="520" w:firstLineChars="200"/>
        <w:jc w:val="both"/>
        <w:rPr>
          <w:rFonts w:ascii="仿宋" w:hAnsi="仿宋" w:eastAsia="仿宋" w:cs="仿宋"/>
          <w:spacing w:val="10"/>
          <w:sz w:val="24"/>
          <w:szCs w:val="24"/>
          <w:lang w:eastAsia="zh-CN"/>
        </w:rPr>
      </w:pPr>
      <w:r>
        <w:rPr>
          <w:rFonts w:hint="eastAsia" w:ascii="仿宋" w:hAnsi="仿宋" w:eastAsia="仿宋" w:cs="仿宋"/>
          <w:spacing w:val="10"/>
          <w:sz w:val="24"/>
          <w:szCs w:val="24"/>
          <w:lang w:eastAsia="zh-CN"/>
        </w:rPr>
        <w:t>（5）进入工作现场的队伍要遵守现场的规章制度。施工队伍要建立安全责任制，确保施工过程不出现人身安全事故、火灾事故和施工机械质量造成的电梯设备损坏事故。</w:t>
      </w:r>
    </w:p>
    <w:p w14:paraId="5245A85B">
      <w:pPr>
        <w:keepNext w:val="0"/>
        <w:keepLines w:val="0"/>
        <w:pageBreakBefore w:val="0"/>
        <w:wordWrap/>
        <w:overflowPunct/>
        <w:autoSpaceDE w:val="0"/>
        <w:autoSpaceDN w:val="0"/>
        <w:bidi w:val="0"/>
        <w:adjustRightInd w:val="0"/>
        <w:snapToGrid w:val="0"/>
        <w:spacing w:line="480" w:lineRule="exact"/>
        <w:ind w:firstLine="520" w:firstLineChars="200"/>
        <w:jc w:val="both"/>
        <w:rPr>
          <w:rFonts w:ascii="仿宋" w:hAnsi="仿宋" w:eastAsia="仿宋" w:cs="仿宋"/>
          <w:spacing w:val="10"/>
          <w:sz w:val="24"/>
          <w:szCs w:val="24"/>
          <w:lang w:eastAsia="zh-CN"/>
        </w:rPr>
      </w:pPr>
      <w:r>
        <w:rPr>
          <w:rFonts w:hint="eastAsia" w:ascii="仿宋" w:hAnsi="仿宋" w:eastAsia="仿宋" w:cs="仿宋"/>
          <w:spacing w:val="10"/>
          <w:sz w:val="24"/>
          <w:szCs w:val="24"/>
          <w:lang w:eastAsia="zh-CN"/>
        </w:rPr>
        <w:t>（6）施工队伍必须接受现场管理单位的监督、管理和指导。</w:t>
      </w:r>
    </w:p>
    <w:p w14:paraId="022318B4">
      <w:pPr>
        <w:keepNext w:val="0"/>
        <w:keepLines w:val="0"/>
        <w:pageBreakBefore w:val="0"/>
        <w:wordWrap/>
        <w:overflowPunct/>
        <w:autoSpaceDE w:val="0"/>
        <w:autoSpaceDN w:val="0"/>
        <w:bidi w:val="0"/>
        <w:adjustRightInd w:val="0"/>
        <w:snapToGrid w:val="0"/>
        <w:spacing w:line="480" w:lineRule="exact"/>
        <w:ind w:firstLine="520" w:firstLineChars="200"/>
        <w:jc w:val="both"/>
        <w:rPr>
          <w:rFonts w:ascii="仿宋" w:hAnsi="仿宋" w:eastAsia="仿宋" w:cs="仿宋"/>
          <w:spacing w:val="10"/>
          <w:sz w:val="24"/>
          <w:szCs w:val="24"/>
          <w:lang w:eastAsia="zh-CN"/>
        </w:rPr>
      </w:pPr>
      <w:r>
        <w:rPr>
          <w:rFonts w:hint="eastAsia" w:ascii="仿宋" w:hAnsi="仿宋" w:eastAsia="仿宋" w:cs="仿宋"/>
          <w:spacing w:val="10"/>
          <w:sz w:val="24"/>
          <w:szCs w:val="24"/>
          <w:lang w:eastAsia="zh-CN"/>
        </w:rPr>
        <w:t>（7）施工队伍应对电梯的安装现场进行检查，确认土建结构是否符合安装要求。非因业主责任，采购人有权拒付由此产生的整改费用。</w:t>
      </w:r>
    </w:p>
    <w:p w14:paraId="34C49C73">
      <w:pPr>
        <w:keepNext w:val="0"/>
        <w:keepLines w:val="0"/>
        <w:pageBreakBefore w:val="0"/>
        <w:wordWrap/>
        <w:overflowPunct/>
        <w:autoSpaceDE w:val="0"/>
        <w:autoSpaceDN w:val="0"/>
        <w:bidi w:val="0"/>
        <w:adjustRightInd w:val="0"/>
        <w:snapToGrid w:val="0"/>
        <w:spacing w:line="480" w:lineRule="exact"/>
        <w:ind w:firstLine="520" w:firstLineChars="200"/>
        <w:jc w:val="both"/>
        <w:rPr>
          <w:rFonts w:hint="eastAsia" w:ascii="仿宋" w:hAnsi="仿宋" w:eastAsia="仿宋" w:cs="仿宋"/>
          <w:spacing w:val="10"/>
          <w:sz w:val="24"/>
          <w:szCs w:val="24"/>
          <w:lang w:eastAsia="zh-CN"/>
        </w:rPr>
      </w:pPr>
      <w:r>
        <w:rPr>
          <w:rFonts w:hint="eastAsia" w:ascii="仿宋" w:hAnsi="仿宋" w:eastAsia="仿宋" w:cs="仿宋"/>
          <w:spacing w:val="10"/>
          <w:sz w:val="24"/>
          <w:szCs w:val="24"/>
          <w:lang w:eastAsia="zh-CN"/>
        </w:rPr>
        <w:t>（8）安装开始前，施工队伍应约</w:t>
      </w:r>
      <w:r>
        <w:rPr>
          <w:rFonts w:hint="eastAsia" w:ascii="仿宋" w:hAnsi="仿宋" w:eastAsia="仿宋" w:cs="仿宋"/>
          <w:spacing w:val="10"/>
          <w:sz w:val="24"/>
          <w:szCs w:val="24"/>
          <w:highlight w:val="none"/>
          <w:lang w:val="en-US" w:eastAsia="zh-CN"/>
        </w:rPr>
        <w:t>采购人</w:t>
      </w:r>
      <w:r>
        <w:rPr>
          <w:rFonts w:hint="eastAsia" w:ascii="仿宋" w:hAnsi="仿宋" w:eastAsia="仿宋" w:cs="仿宋"/>
          <w:spacing w:val="10"/>
          <w:sz w:val="24"/>
          <w:szCs w:val="24"/>
          <w:lang w:eastAsia="zh-CN"/>
        </w:rPr>
        <w:t>共同检查安装现场是否已具备进场条件，包括临时用电用水和临时用房的搭建地点。</w:t>
      </w:r>
    </w:p>
    <w:p w14:paraId="66BB88BC">
      <w:pPr>
        <w:keepNext w:val="0"/>
        <w:keepLines w:val="0"/>
        <w:pageBreakBefore w:val="0"/>
        <w:wordWrap/>
        <w:overflowPunct/>
        <w:autoSpaceDE w:val="0"/>
        <w:autoSpaceDN w:val="0"/>
        <w:bidi w:val="0"/>
        <w:adjustRightInd w:val="0"/>
        <w:snapToGrid w:val="0"/>
        <w:spacing w:line="480" w:lineRule="exact"/>
        <w:ind w:firstLine="520" w:firstLineChars="200"/>
        <w:jc w:val="both"/>
        <w:rPr>
          <w:rFonts w:ascii="仿宋" w:hAnsi="仿宋" w:eastAsia="仿宋" w:cs="仿宋"/>
          <w:spacing w:val="10"/>
          <w:sz w:val="24"/>
          <w:szCs w:val="24"/>
          <w:lang w:eastAsia="zh-CN"/>
        </w:rPr>
      </w:pPr>
      <w:r>
        <w:rPr>
          <w:rFonts w:hint="eastAsia" w:ascii="仿宋" w:hAnsi="仿宋" w:eastAsia="仿宋" w:cs="仿宋"/>
          <w:spacing w:val="10"/>
          <w:sz w:val="24"/>
          <w:szCs w:val="24"/>
          <w:lang w:eastAsia="zh-CN"/>
        </w:rPr>
        <w:t>（9）</w:t>
      </w:r>
      <w:r>
        <w:rPr>
          <w:rFonts w:hint="eastAsia" w:ascii="仿宋" w:hAnsi="仿宋" w:eastAsia="仿宋" w:cs="仿宋"/>
          <w:spacing w:val="10"/>
          <w:sz w:val="24"/>
          <w:szCs w:val="24"/>
          <w:highlight w:val="none"/>
          <w:lang w:val="en-US" w:eastAsia="zh-CN"/>
        </w:rPr>
        <w:t>卖方负责</w:t>
      </w:r>
      <w:r>
        <w:rPr>
          <w:rFonts w:hint="eastAsia" w:ascii="仿宋" w:hAnsi="仿宋" w:eastAsia="仿宋" w:cs="仿宋"/>
          <w:spacing w:val="10"/>
          <w:sz w:val="24"/>
          <w:szCs w:val="24"/>
          <w:lang w:eastAsia="zh-CN"/>
        </w:rPr>
        <w:t>组织特检机构检测验收事项。</w:t>
      </w:r>
    </w:p>
    <w:p w14:paraId="249773E3">
      <w:pPr>
        <w:keepNext w:val="0"/>
        <w:keepLines w:val="0"/>
        <w:pageBreakBefore w:val="0"/>
        <w:wordWrap/>
        <w:overflowPunct/>
        <w:autoSpaceDE w:val="0"/>
        <w:autoSpaceDN w:val="0"/>
        <w:bidi w:val="0"/>
        <w:adjustRightInd w:val="0"/>
        <w:snapToGrid w:val="0"/>
        <w:spacing w:before="245" w:line="480" w:lineRule="exact"/>
        <w:outlineLvl w:val="0"/>
        <w:rPr>
          <w:rFonts w:ascii="仿宋" w:hAnsi="仿宋" w:eastAsia="仿宋" w:cs="仿宋"/>
          <w:b/>
          <w:bCs/>
          <w:spacing w:val="9"/>
          <w:sz w:val="24"/>
          <w:szCs w:val="24"/>
          <w:lang w:eastAsia="zh-CN"/>
        </w:rPr>
      </w:pPr>
      <w:bookmarkStart w:id="10" w:name="_Toc7844"/>
      <w:r>
        <w:rPr>
          <w:rFonts w:hint="eastAsia" w:ascii="仿宋" w:hAnsi="仿宋" w:eastAsia="仿宋" w:cs="仿宋"/>
          <w:b/>
          <w:bCs/>
          <w:spacing w:val="9"/>
          <w:sz w:val="24"/>
          <w:szCs w:val="24"/>
          <w:lang w:eastAsia="zh-CN"/>
        </w:rPr>
        <w:t>十</w:t>
      </w:r>
      <w:r>
        <w:rPr>
          <w:rFonts w:hint="eastAsia" w:ascii="仿宋" w:hAnsi="仿宋" w:eastAsia="仿宋" w:cs="仿宋"/>
          <w:b/>
          <w:bCs/>
          <w:spacing w:val="9"/>
          <w:sz w:val="24"/>
          <w:szCs w:val="24"/>
          <w:lang w:val="en-US" w:eastAsia="zh-CN"/>
        </w:rPr>
        <w:t>四</w:t>
      </w:r>
      <w:r>
        <w:rPr>
          <w:rFonts w:hint="eastAsia" w:ascii="仿宋" w:hAnsi="仿宋" w:eastAsia="仿宋" w:cs="仿宋"/>
          <w:b/>
          <w:bCs/>
          <w:spacing w:val="9"/>
          <w:sz w:val="24"/>
          <w:szCs w:val="24"/>
          <w:lang w:eastAsia="zh-CN"/>
        </w:rPr>
        <w:t>、递交响应资料的要求及条件</w:t>
      </w:r>
      <w:bookmarkEnd w:id="10"/>
    </w:p>
    <w:p w14:paraId="21F8E3FD">
      <w:pPr>
        <w:keepNext w:val="0"/>
        <w:keepLines w:val="0"/>
        <w:pageBreakBefore w:val="0"/>
        <w:wordWrap/>
        <w:overflowPunct/>
        <w:autoSpaceDE w:val="0"/>
        <w:autoSpaceDN w:val="0"/>
        <w:bidi w:val="0"/>
        <w:adjustRightInd w:val="0"/>
        <w:snapToGrid w:val="0"/>
        <w:spacing w:line="480" w:lineRule="exact"/>
        <w:ind w:firstLine="520" w:firstLineChars="200"/>
        <w:jc w:val="both"/>
        <w:rPr>
          <w:rFonts w:ascii="仿宋" w:hAnsi="仿宋" w:eastAsia="仿宋" w:cs="仿宋"/>
          <w:spacing w:val="10"/>
          <w:sz w:val="24"/>
          <w:szCs w:val="24"/>
          <w:lang w:eastAsia="zh-CN"/>
        </w:rPr>
      </w:pPr>
      <w:r>
        <w:rPr>
          <w:rFonts w:hint="eastAsia" w:ascii="仿宋" w:hAnsi="仿宋" w:eastAsia="仿宋" w:cs="仿宋"/>
          <w:spacing w:val="10"/>
          <w:sz w:val="24"/>
          <w:szCs w:val="24"/>
          <w:lang w:eastAsia="zh-CN"/>
        </w:rPr>
        <w:t>（</w:t>
      </w:r>
      <w:r>
        <w:rPr>
          <w:rFonts w:hint="eastAsia" w:ascii="仿宋" w:hAnsi="仿宋" w:eastAsia="仿宋" w:cs="仿宋"/>
          <w:spacing w:val="10"/>
          <w:sz w:val="24"/>
          <w:szCs w:val="24"/>
          <w:lang w:val="en-US" w:eastAsia="zh-CN"/>
        </w:rPr>
        <w:t>1</w:t>
      </w:r>
      <w:r>
        <w:rPr>
          <w:rFonts w:hint="eastAsia" w:ascii="仿宋" w:hAnsi="仿宋" w:eastAsia="仿宋" w:cs="仿宋"/>
          <w:spacing w:val="10"/>
          <w:sz w:val="24"/>
          <w:szCs w:val="24"/>
          <w:lang w:eastAsia="zh-CN"/>
        </w:rPr>
        <w:t>）按采购人要求，填写响应函(含</w:t>
      </w:r>
      <w:r>
        <w:rPr>
          <w:rFonts w:hint="eastAsia" w:ascii="仿宋" w:hAnsi="仿宋" w:eastAsia="仿宋" w:cs="仿宋"/>
          <w:spacing w:val="10"/>
          <w:sz w:val="24"/>
          <w:szCs w:val="24"/>
          <w:lang w:val="en-US" w:eastAsia="zh-CN"/>
        </w:rPr>
        <w:t>13%增值税</w:t>
      </w:r>
      <w:r>
        <w:rPr>
          <w:rFonts w:hint="eastAsia" w:ascii="仿宋" w:hAnsi="仿宋" w:eastAsia="仿宋" w:cs="仿宋"/>
          <w:spacing w:val="10"/>
          <w:sz w:val="24"/>
          <w:szCs w:val="24"/>
          <w:lang w:eastAsia="zh-CN"/>
        </w:rPr>
        <w:t>),并加盖公司</w:t>
      </w:r>
      <w:r>
        <w:rPr>
          <w:rFonts w:hint="eastAsia" w:ascii="仿宋" w:hAnsi="仿宋" w:eastAsia="仿宋" w:cs="仿宋"/>
          <w:spacing w:val="10"/>
          <w:sz w:val="24"/>
          <w:szCs w:val="24"/>
          <w:lang w:val="en-US" w:eastAsia="zh-CN"/>
        </w:rPr>
        <w:t>公</w:t>
      </w:r>
      <w:r>
        <w:rPr>
          <w:rFonts w:hint="eastAsia" w:ascii="仿宋" w:hAnsi="仿宋" w:eastAsia="仿宋" w:cs="仿宋"/>
          <w:spacing w:val="10"/>
          <w:sz w:val="24"/>
          <w:szCs w:val="24"/>
          <w:lang w:eastAsia="zh-CN"/>
        </w:rPr>
        <w:t>章。</w:t>
      </w:r>
    </w:p>
    <w:p w14:paraId="7D78F4AA">
      <w:pPr>
        <w:keepNext w:val="0"/>
        <w:keepLines w:val="0"/>
        <w:pageBreakBefore w:val="0"/>
        <w:wordWrap/>
        <w:overflowPunct/>
        <w:autoSpaceDE w:val="0"/>
        <w:autoSpaceDN w:val="0"/>
        <w:bidi w:val="0"/>
        <w:adjustRightInd w:val="0"/>
        <w:snapToGrid w:val="0"/>
        <w:spacing w:line="480" w:lineRule="exact"/>
        <w:ind w:firstLine="520" w:firstLineChars="200"/>
        <w:jc w:val="both"/>
        <w:rPr>
          <w:rFonts w:ascii="仿宋" w:hAnsi="仿宋" w:eastAsia="仿宋" w:cs="仿宋"/>
          <w:spacing w:val="10"/>
          <w:sz w:val="24"/>
          <w:szCs w:val="24"/>
          <w:lang w:eastAsia="zh-CN"/>
        </w:rPr>
      </w:pPr>
      <w:r>
        <w:rPr>
          <w:rFonts w:hint="eastAsia" w:ascii="仿宋" w:hAnsi="仿宋" w:eastAsia="仿宋" w:cs="仿宋"/>
          <w:spacing w:val="10"/>
          <w:sz w:val="24"/>
          <w:szCs w:val="24"/>
          <w:lang w:eastAsia="zh-CN"/>
        </w:rPr>
        <w:t>（</w:t>
      </w:r>
      <w:r>
        <w:rPr>
          <w:rFonts w:hint="eastAsia" w:ascii="仿宋" w:hAnsi="仿宋" w:eastAsia="仿宋" w:cs="仿宋"/>
          <w:spacing w:val="10"/>
          <w:sz w:val="24"/>
          <w:szCs w:val="24"/>
          <w:lang w:val="en-US" w:eastAsia="zh-CN"/>
        </w:rPr>
        <w:t>2</w:t>
      </w:r>
      <w:r>
        <w:rPr>
          <w:rFonts w:hint="eastAsia" w:ascii="仿宋" w:hAnsi="仿宋" w:eastAsia="仿宋" w:cs="仿宋"/>
          <w:spacing w:val="10"/>
          <w:sz w:val="24"/>
          <w:szCs w:val="24"/>
          <w:lang w:eastAsia="zh-CN"/>
        </w:rPr>
        <w:t>）卖方必须提供资质文件及授权书等，均须加盖公章。递交的响应函、与资格文件一同</w:t>
      </w:r>
      <w:r>
        <w:rPr>
          <w:rFonts w:hint="eastAsia" w:ascii="仿宋" w:hAnsi="仿宋" w:eastAsia="仿宋" w:cs="仿宋"/>
          <w:spacing w:val="10"/>
          <w:sz w:val="24"/>
          <w:szCs w:val="24"/>
          <w:highlight w:val="none"/>
          <w:lang w:val="en-US" w:eastAsia="zh-CN"/>
        </w:rPr>
        <w:t>胶装、</w:t>
      </w:r>
      <w:r>
        <w:rPr>
          <w:rFonts w:hint="eastAsia" w:ascii="仿宋" w:hAnsi="仿宋" w:eastAsia="仿宋" w:cs="仿宋"/>
          <w:spacing w:val="10"/>
          <w:sz w:val="24"/>
          <w:szCs w:val="24"/>
          <w:lang w:eastAsia="zh-CN"/>
        </w:rPr>
        <w:t>密封完好，在封口处贴封加盖公章。</w:t>
      </w:r>
    </w:p>
    <w:p w14:paraId="5141C538">
      <w:pPr>
        <w:keepNext w:val="0"/>
        <w:keepLines w:val="0"/>
        <w:pageBreakBefore w:val="0"/>
        <w:wordWrap/>
        <w:overflowPunct/>
        <w:autoSpaceDE w:val="0"/>
        <w:autoSpaceDN w:val="0"/>
        <w:bidi w:val="0"/>
        <w:adjustRightInd w:val="0"/>
        <w:snapToGrid w:val="0"/>
        <w:spacing w:line="480" w:lineRule="exact"/>
        <w:ind w:firstLine="520" w:firstLineChars="200"/>
        <w:jc w:val="both"/>
        <w:rPr>
          <w:rFonts w:ascii="仿宋" w:hAnsi="仿宋" w:eastAsia="仿宋" w:cs="仿宋"/>
          <w:spacing w:val="10"/>
          <w:sz w:val="24"/>
          <w:szCs w:val="24"/>
          <w:lang w:eastAsia="zh-CN"/>
        </w:rPr>
      </w:pPr>
      <w:r>
        <w:rPr>
          <w:rFonts w:hint="eastAsia" w:ascii="仿宋" w:hAnsi="仿宋" w:eastAsia="仿宋" w:cs="仿宋"/>
          <w:spacing w:val="10"/>
          <w:sz w:val="24"/>
          <w:szCs w:val="24"/>
          <w:lang w:eastAsia="zh-CN"/>
        </w:rPr>
        <w:t>（</w:t>
      </w:r>
      <w:r>
        <w:rPr>
          <w:rFonts w:hint="eastAsia" w:ascii="仿宋" w:hAnsi="仿宋" w:eastAsia="仿宋" w:cs="仿宋"/>
          <w:spacing w:val="10"/>
          <w:sz w:val="24"/>
          <w:szCs w:val="24"/>
          <w:lang w:val="en-US" w:eastAsia="zh-CN"/>
        </w:rPr>
        <w:t>3</w:t>
      </w:r>
      <w:r>
        <w:rPr>
          <w:rFonts w:hint="eastAsia" w:ascii="仿宋" w:hAnsi="仿宋" w:eastAsia="仿宋" w:cs="仿宋"/>
          <w:spacing w:val="10"/>
          <w:sz w:val="24"/>
          <w:szCs w:val="24"/>
          <w:lang w:eastAsia="zh-CN"/>
        </w:rPr>
        <w:t>）响应文件每页加盖公章，提供PDF 版本。</w:t>
      </w:r>
    </w:p>
    <w:p w14:paraId="748A9091">
      <w:pPr>
        <w:keepNext w:val="0"/>
        <w:keepLines w:val="0"/>
        <w:pageBreakBefore w:val="0"/>
        <w:wordWrap/>
        <w:overflowPunct/>
        <w:autoSpaceDE w:val="0"/>
        <w:autoSpaceDN w:val="0"/>
        <w:bidi w:val="0"/>
        <w:adjustRightInd w:val="0"/>
        <w:snapToGrid w:val="0"/>
        <w:spacing w:before="245" w:line="480" w:lineRule="exact"/>
        <w:outlineLvl w:val="0"/>
        <w:rPr>
          <w:rFonts w:hint="default" w:ascii="仿宋" w:hAnsi="仿宋" w:eastAsia="仿宋" w:cs="仿宋"/>
          <w:b/>
          <w:bCs/>
          <w:strike/>
          <w:spacing w:val="9"/>
          <w:sz w:val="24"/>
          <w:szCs w:val="24"/>
          <w:highlight w:val="red"/>
          <w:lang w:val="en-US" w:eastAsia="zh-CN"/>
        </w:rPr>
      </w:pPr>
      <w:bookmarkStart w:id="11" w:name="_Toc30670"/>
      <w:r>
        <w:rPr>
          <w:rFonts w:hint="eastAsia" w:ascii="仿宋" w:hAnsi="仿宋" w:eastAsia="仿宋" w:cs="仿宋"/>
          <w:b/>
          <w:bCs/>
          <w:spacing w:val="9"/>
          <w:sz w:val="24"/>
          <w:szCs w:val="24"/>
          <w:lang w:eastAsia="zh-CN"/>
        </w:rPr>
        <w:t>十</w:t>
      </w:r>
      <w:r>
        <w:rPr>
          <w:rFonts w:hint="eastAsia" w:ascii="仿宋" w:hAnsi="仿宋" w:eastAsia="仿宋" w:cs="仿宋"/>
          <w:b/>
          <w:bCs/>
          <w:spacing w:val="9"/>
          <w:sz w:val="24"/>
          <w:szCs w:val="24"/>
          <w:lang w:val="en-US" w:eastAsia="zh-CN"/>
        </w:rPr>
        <w:t>五</w:t>
      </w:r>
      <w:r>
        <w:rPr>
          <w:rFonts w:hint="eastAsia" w:ascii="仿宋" w:hAnsi="仿宋" w:eastAsia="仿宋" w:cs="仿宋"/>
          <w:b/>
          <w:bCs/>
          <w:spacing w:val="9"/>
          <w:sz w:val="24"/>
          <w:szCs w:val="24"/>
          <w:lang w:eastAsia="zh-CN"/>
        </w:rPr>
        <w:t>、</w:t>
      </w:r>
      <w:r>
        <w:rPr>
          <w:rFonts w:hint="eastAsia" w:ascii="仿宋" w:hAnsi="仿宋" w:eastAsia="仿宋" w:cs="仿宋"/>
          <w:b/>
          <w:bCs/>
          <w:spacing w:val="9"/>
          <w:sz w:val="24"/>
          <w:szCs w:val="24"/>
          <w:highlight w:val="none"/>
          <w:lang w:eastAsia="zh-CN"/>
        </w:rPr>
        <w:t>响应资料递交地点</w:t>
      </w:r>
      <w:r>
        <w:rPr>
          <w:rFonts w:hint="eastAsia" w:ascii="仿宋" w:hAnsi="仿宋" w:eastAsia="仿宋" w:cs="仿宋"/>
          <w:b/>
          <w:bCs/>
          <w:spacing w:val="9"/>
          <w:sz w:val="24"/>
          <w:szCs w:val="24"/>
          <w:highlight w:val="none"/>
          <w:lang w:val="en-US" w:eastAsia="zh-CN"/>
        </w:rPr>
        <w:t>与</w:t>
      </w:r>
      <w:r>
        <w:rPr>
          <w:rFonts w:hint="eastAsia" w:ascii="仿宋" w:hAnsi="仿宋" w:eastAsia="仿宋" w:cs="仿宋"/>
          <w:b/>
          <w:bCs/>
          <w:spacing w:val="9"/>
          <w:sz w:val="24"/>
          <w:szCs w:val="24"/>
          <w:highlight w:val="none"/>
          <w:lang w:eastAsia="zh-CN"/>
        </w:rPr>
        <w:t>截止时间、评</w:t>
      </w:r>
      <w:r>
        <w:rPr>
          <w:rFonts w:hint="eastAsia" w:ascii="仿宋" w:hAnsi="仿宋" w:eastAsia="仿宋" w:cs="仿宋"/>
          <w:b/>
          <w:bCs/>
          <w:spacing w:val="9"/>
          <w:sz w:val="24"/>
          <w:szCs w:val="24"/>
          <w:highlight w:val="none"/>
          <w:lang w:val="en-US" w:eastAsia="zh-CN"/>
        </w:rPr>
        <w:t>审时间与地点</w:t>
      </w:r>
      <w:bookmarkEnd w:id="11"/>
      <w:r>
        <w:rPr>
          <w:rFonts w:hint="eastAsia" w:ascii="仿宋" w:hAnsi="仿宋" w:eastAsia="仿宋" w:cs="仿宋"/>
          <w:b/>
          <w:bCs/>
          <w:spacing w:val="9"/>
          <w:sz w:val="24"/>
          <w:szCs w:val="24"/>
          <w:highlight w:val="none"/>
          <w:lang w:val="en-US" w:eastAsia="zh-CN"/>
        </w:rPr>
        <w:t>及确定成交单位</w:t>
      </w:r>
    </w:p>
    <w:p w14:paraId="2F056B7F">
      <w:pPr>
        <w:keepNext w:val="0"/>
        <w:keepLines w:val="0"/>
        <w:pageBreakBefore w:val="0"/>
        <w:wordWrap/>
        <w:overflowPunct/>
        <w:autoSpaceDE w:val="0"/>
        <w:autoSpaceDN w:val="0"/>
        <w:bidi w:val="0"/>
        <w:adjustRightInd w:val="0"/>
        <w:snapToGrid w:val="0"/>
        <w:spacing w:line="480" w:lineRule="exact"/>
        <w:ind w:firstLine="520" w:firstLineChars="200"/>
        <w:jc w:val="both"/>
        <w:rPr>
          <w:rFonts w:ascii="仿宋" w:hAnsi="仿宋" w:eastAsia="仿宋" w:cs="仿宋"/>
          <w:spacing w:val="10"/>
          <w:sz w:val="24"/>
          <w:szCs w:val="24"/>
          <w:lang w:eastAsia="zh-CN"/>
        </w:rPr>
      </w:pPr>
      <w:r>
        <w:rPr>
          <w:rFonts w:hint="eastAsia" w:ascii="仿宋" w:hAnsi="仿宋" w:eastAsia="仿宋" w:cs="仿宋"/>
          <w:spacing w:val="10"/>
          <w:sz w:val="24"/>
          <w:szCs w:val="24"/>
          <w:lang w:eastAsia="zh-CN"/>
        </w:rPr>
        <w:t>（</w:t>
      </w:r>
      <w:r>
        <w:rPr>
          <w:rFonts w:hint="eastAsia" w:ascii="仿宋" w:hAnsi="仿宋" w:eastAsia="仿宋" w:cs="仿宋"/>
          <w:spacing w:val="10"/>
          <w:sz w:val="24"/>
          <w:szCs w:val="24"/>
          <w:lang w:val="en-US" w:eastAsia="zh-CN"/>
        </w:rPr>
        <w:t>1</w:t>
      </w:r>
      <w:r>
        <w:rPr>
          <w:rFonts w:hint="eastAsia" w:ascii="仿宋" w:hAnsi="仿宋" w:eastAsia="仿宋" w:cs="仿宋"/>
          <w:spacing w:val="10"/>
          <w:sz w:val="24"/>
          <w:szCs w:val="24"/>
          <w:lang w:eastAsia="zh-CN"/>
        </w:rPr>
        <w:t>）</w:t>
      </w:r>
      <w:r>
        <w:rPr>
          <w:rFonts w:hint="eastAsia" w:ascii="仿宋" w:hAnsi="仿宋" w:eastAsia="仿宋" w:cs="仿宋"/>
          <w:spacing w:val="10"/>
          <w:sz w:val="24"/>
          <w:szCs w:val="24"/>
          <w:highlight w:val="none"/>
          <w:lang w:val="en-US" w:eastAsia="zh-CN"/>
        </w:rPr>
        <w:t>响应</w:t>
      </w:r>
      <w:r>
        <w:rPr>
          <w:rFonts w:hint="eastAsia" w:ascii="仿宋" w:hAnsi="仿宋" w:eastAsia="仿宋" w:cs="仿宋"/>
          <w:spacing w:val="10"/>
          <w:sz w:val="24"/>
          <w:szCs w:val="24"/>
          <w:lang w:eastAsia="zh-CN"/>
        </w:rPr>
        <w:t>资料递送地点及截止时间：于2026年</w:t>
      </w:r>
      <w:r>
        <w:rPr>
          <w:rFonts w:hint="eastAsia" w:ascii="仿宋" w:hAnsi="仿宋" w:eastAsia="仿宋" w:cs="仿宋"/>
          <w:spacing w:val="10"/>
          <w:sz w:val="24"/>
          <w:szCs w:val="24"/>
          <w:lang w:val="en-US" w:eastAsia="zh-CN"/>
        </w:rPr>
        <w:t>7</w:t>
      </w:r>
      <w:r>
        <w:rPr>
          <w:rFonts w:hint="eastAsia" w:ascii="仿宋" w:hAnsi="仿宋" w:eastAsia="仿宋" w:cs="仿宋"/>
          <w:spacing w:val="10"/>
          <w:sz w:val="24"/>
          <w:szCs w:val="24"/>
          <w:lang w:eastAsia="zh-CN"/>
        </w:rPr>
        <w:t>月</w:t>
      </w:r>
      <w:r>
        <w:rPr>
          <w:rFonts w:hint="eastAsia" w:ascii="仿宋" w:hAnsi="仿宋" w:eastAsia="仿宋" w:cs="仿宋"/>
          <w:spacing w:val="10"/>
          <w:sz w:val="24"/>
          <w:szCs w:val="24"/>
          <w:lang w:val="en-US" w:eastAsia="zh-CN"/>
        </w:rPr>
        <w:t>24</w:t>
      </w:r>
      <w:r>
        <w:rPr>
          <w:rFonts w:hint="eastAsia" w:ascii="仿宋" w:hAnsi="仿宋" w:eastAsia="仿宋" w:cs="仿宋"/>
          <w:spacing w:val="10"/>
          <w:sz w:val="24"/>
          <w:szCs w:val="24"/>
          <w:lang w:eastAsia="zh-CN"/>
        </w:rPr>
        <w:t>日</w:t>
      </w:r>
      <w:r>
        <w:rPr>
          <w:rFonts w:hint="eastAsia" w:ascii="仿宋" w:hAnsi="仿宋" w:eastAsia="仿宋" w:cs="仿宋"/>
          <w:spacing w:val="10"/>
          <w:sz w:val="24"/>
          <w:szCs w:val="24"/>
          <w:lang w:val="en-US" w:eastAsia="zh-CN"/>
        </w:rPr>
        <w:t>9点30分</w:t>
      </w:r>
      <w:r>
        <w:rPr>
          <w:rFonts w:hint="eastAsia" w:ascii="仿宋" w:hAnsi="仿宋" w:eastAsia="仿宋" w:cs="仿宋"/>
          <w:spacing w:val="10"/>
          <w:sz w:val="24"/>
          <w:szCs w:val="24"/>
          <w:lang w:eastAsia="zh-CN"/>
        </w:rPr>
        <w:t>前将</w:t>
      </w:r>
      <w:r>
        <w:rPr>
          <w:rFonts w:hint="eastAsia" w:ascii="仿宋" w:hAnsi="仿宋" w:eastAsia="仿宋" w:cs="仿宋"/>
          <w:spacing w:val="10"/>
          <w:sz w:val="24"/>
          <w:szCs w:val="24"/>
          <w:lang w:val="en-US" w:eastAsia="zh-CN"/>
        </w:rPr>
        <w:t>响应</w:t>
      </w:r>
      <w:r>
        <w:rPr>
          <w:rFonts w:hint="eastAsia" w:ascii="仿宋" w:hAnsi="仿宋" w:eastAsia="仿宋" w:cs="仿宋"/>
          <w:spacing w:val="10"/>
          <w:sz w:val="24"/>
          <w:szCs w:val="24"/>
          <w:lang w:eastAsia="zh-CN"/>
        </w:rPr>
        <w:t>资料递送至湖南省湘澧盐化有限责任公司采购部</w:t>
      </w:r>
      <w:r>
        <w:rPr>
          <w:rFonts w:hint="eastAsia" w:ascii="仿宋" w:hAnsi="仿宋" w:eastAsia="仿宋" w:cs="仿宋"/>
          <w:spacing w:val="10"/>
          <w:sz w:val="24"/>
          <w:szCs w:val="24"/>
          <w:highlight w:val="none"/>
          <w:lang w:eastAsia="zh-CN"/>
        </w:rPr>
        <w:t>（</w:t>
      </w:r>
      <w:r>
        <w:rPr>
          <w:rFonts w:hint="eastAsia" w:ascii="仿宋" w:hAnsi="仿宋" w:eastAsia="仿宋" w:cs="仿宋"/>
          <w:spacing w:val="10"/>
          <w:sz w:val="24"/>
          <w:szCs w:val="24"/>
          <w:highlight w:val="none"/>
          <w:lang w:val="en-US" w:eastAsia="zh-CN"/>
        </w:rPr>
        <w:t>可快递速寄</w:t>
      </w:r>
      <w:r>
        <w:rPr>
          <w:rFonts w:hint="eastAsia" w:ascii="仿宋" w:hAnsi="仿宋" w:eastAsia="仿宋" w:cs="仿宋"/>
          <w:spacing w:val="10"/>
          <w:sz w:val="24"/>
          <w:szCs w:val="24"/>
          <w:highlight w:val="none"/>
          <w:lang w:eastAsia="zh-CN"/>
        </w:rPr>
        <w:t>）</w:t>
      </w:r>
      <w:r>
        <w:rPr>
          <w:rFonts w:hint="eastAsia" w:ascii="仿宋" w:hAnsi="仿宋" w:eastAsia="仿宋" w:cs="仿宋"/>
          <w:spacing w:val="10"/>
          <w:sz w:val="24"/>
          <w:szCs w:val="24"/>
          <w:lang w:eastAsia="zh-CN"/>
        </w:rPr>
        <w:t>。</w:t>
      </w:r>
    </w:p>
    <w:p w14:paraId="2CA51057">
      <w:pPr>
        <w:keepNext w:val="0"/>
        <w:keepLines w:val="0"/>
        <w:pageBreakBefore w:val="0"/>
        <w:wordWrap/>
        <w:overflowPunct/>
        <w:autoSpaceDE w:val="0"/>
        <w:autoSpaceDN w:val="0"/>
        <w:bidi w:val="0"/>
        <w:adjustRightInd w:val="0"/>
        <w:snapToGrid w:val="0"/>
        <w:spacing w:line="480" w:lineRule="exact"/>
        <w:ind w:firstLine="520" w:firstLineChars="200"/>
        <w:jc w:val="both"/>
        <w:rPr>
          <w:rFonts w:ascii="仿宋" w:hAnsi="仿宋" w:eastAsia="仿宋" w:cs="仿宋"/>
          <w:spacing w:val="10"/>
          <w:sz w:val="24"/>
          <w:szCs w:val="24"/>
          <w:lang w:eastAsia="zh-CN"/>
        </w:rPr>
      </w:pPr>
      <w:r>
        <w:rPr>
          <w:rFonts w:hint="eastAsia" w:ascii="仿宋" w:hAnsi="仿宋" w:eastAsia="仿宋" w:cs="仿宋"/>
          <w:spacing w:val="10"/>
          <w:sz w:val="24"/>
          <w:szCs w:val="24"/>
          <w:lang w:eastAsia="zh-CN"/>
        </w:rPr>
        <w:t>收件人：赵女士  电话：13677462986</w:t>
      </w:r>
    </w:p>
    <w:p w14:paraId="095C84CD">
      <w:pPr>
        <w:keepNext w:val="0"/>
        <w:keepLines w:val="0"/>
        <w:pageBreakBefore w:val="0"/>
        <w:numPr>
          <w:ilvl w:val="0"/>
          <w:numId w:val="3"/>
        </w:numPr>
        <w:wordWrap/>
        <w:overflowPunct/>
        <w:autoSpaceDE w:val="0"/>
        <w:autoSpaceDN w:val="0"/>
        <w:bidi w:val="0"/>
        <w:adjustRightInd w:val="0"/>
        <w:snapToGrid w:val="0"/>
        <w:spacing w:line="480" w:lineRule="exact"/>
        <w:ind w:firstLine="520" w:firstLineChars="200"/>
        <w:jc w:val="both"/>
        <w:rPr>
          <w:rFonts w:hint="eastAsia" w:ascii="仿宋" w:hAnsi="仿宋" w:eastAsia="仿宋" w:cs="仿宋"/>
          <w:spacing w:val="10"/>
          <w:sz w:val="24"/>
          <w:szCs w:val="24"/>
          <w:lang w:eastAsia="zh-CN"/>
        </w:rPr>
      </w:pPr>
      <w:r>
        <w:rPr>
          <w:rFonts w:hint="eastAsia" w:ascii="仿宋" w:hAnsi="仿宋" w:eastAsia="仿宋" w:cs="仿宋"/>
          <w:spacing w:val="10"/>
          <w:sz w:val="24"/>
          <w:szCs w:val="24"/>
          <w:lang w:val="en-US" w:eastAsia="zh-CN"/>
        </w:rPr>
        <w:t>评</w:t>
      </w:r>
      <w:r>
        <w:rPr>
          <w:rFonts w:hint="eastAsia" w:ascii="仿宋" w:hAnsi="仿宋" w:eastAsia="仿宋" w:cs="仿宋"/>
          <w:spacing w:val="10"/>
          <w:sz w:val="24"/>
          <w:szCs w:val="24"/>
          <w:highlight w:val="none"/>
          <w:lang w:val="en-US" w:eastAsia="zh-CN"/>
        </w:rPr>
        <w:t>审</w:t>
      </w:r>
      <w:r>
        <w:rPr>
          <w:rFonts w:hint="eastAsia" w:ascii="仿宋" w:hAnsi="仿宋" w:eastAsia="仿宋" w:cs="仿宋"/>
          <w:spacing w:val="10"/>
          <w:sz w:val="24"/>
          <w:szCs w:val="24"/>
          <w:lang w:val="en-US" w:eastAsia="zh-CN"/>
        </w:rPr>
        <w:t>时间、地点：2026年7月24日在热电厂会议室开始评审。由工作人员现场拆封各单位响应资料，评审组对各响应单位进行资格审查，并公布响应结果。经评委资格评审后，按</w:t>
      </w:r>
      <w:r>
        <w:rPr>
          <w:rFonts w:hint="eastAsia" w:ascii="仿宋" w:hAnsi="仿宋" w:eastAsia="仿宋" w:cs="仿宋"/>
          <w:spacing w:val="10"/>
          <w:sz w:val="24"/>
          <w:szCs w:val="24"/>
          <w:lang w:eastAsia="zh-CN"/>
        </w:rPr>
        <w:t>最</w:t>
      </w:r>
      <w:r>
        <w:rPr>
          <w:rFonts w:hint="eastAsia" w:ascii="仿宋" w:hAnsi="仿宋" w:eastAsia="仿宋" w:cs="仿宋"/>
          <w:spacing w:val="10"/>
          <w:sz w:val="24"/>
          <w:szCs w:val="24"/>
          <w:lang w:val="en-US" w:eastAsia="zh-CN"/>
        </w:rPr>
        <w:t>高分推荐</w:t>
      </w:r>
      <w:r>
        <w:rPr>
          <w:rFonts w:hint="eastAsia" w:ascii="仿宋" w:hAnsi="仿宋" w:eastAsia="仿宋" w:cs="仿宋"/>
          <w:spacing w:val="10"/>
          <w:sz w:val="24"/>
          <w:szCs w:val="24"/>
          <w:highlight w:val="none"/>
          <w:lang w:val="en-US" w:eastAsia="zh-CN"/>
        </w:rPr>
        <w:t>成交</w:t>
      </w:r>
      <w:r>
        <w:rPr>
          <w:rFonts w:hint="eastAsia" w:ascii="仿宋" w:hAnsi="仿宋" w:eastAsia="仿宋" w:cs="仿宋"/>
          <w:spacing w:val="10"/>
          <w:sz w:val="24"/>
          <w:szCs w:val="24"/>
          <w:lang w:eastAsia="zh-CN"/>
        </w:rPr>
        <w:t>候选人。</w:t>
      </w:r>
    </w:p>
    <w:p w14:paraId="436E074F">
      <w:pPr>
        <w:keepNext w:val="0"/>
        <w:keepLines w:val="0"/>
        <w:pageBreakBefore w:val="0"/>
        <w:numPr>
          <w:ilvl w:val="0"/>
          <w:numId w:val="3"/>
        </w:numPr>
        <w:wordWrap/>
        <w:overflowPunct/>
        <w:autoSpaceDE w:val="0"/>
        <w:autoSpaceDN w:val="0"/>
        <w:bidi w:val="0"/>
        <w:adjustRightInd w:val="0"/>
        <w:snapToGrid w:val="0"/>
        <w:spacing w:line="480" w:lineRule="exact"/>
        <w:ind w:firstLine="520" w:firstLineChars="200"/>
        <w:jc w:val="both"/>
        <w:rPr>
          <w:rFonts w:hint="eastAsia" w:ascii="仿宋" w:hAnsi="仿宋" w:eastAsia="仿宋" w:cs="仿宋"/>
          <w:spacing w:val="10"/>
          <w:sz w:val="24"/>
          <w:szCs w:val="24"/>
          <w:lang w:val="en-US" w:eastAsia="zh-CN"/>
        </w:rPr>
      </w:pPr>
      <w:r>
        <w:rPr>
          <w:rFonts w:hint="eastAsia" w:ascii="仿宋" w:hAnsi="仿宋" w:eastAsia="仿宋" w:cs="仿宋"/>
          <w:spacing w:val="10"/>
          <w:sz w:val="24"/>
          <w:szCs w:val="24"/>
          <w:lang w:val="en-US" w:eastAsia="zh-CN"/>
        </w:rPr>
        <w:t>成交单位的确定</w:t>
      </w:r>
      <w:r>
        <w:rPr>
          <w:rFonts w:hint="eastAsia" w:ascii="仿宋" w:hAnsi="仿宋" w:eastAsia="仿宋" w:cs="仿宋"/>
          <w:spacing w:val="10"/>
          <w:sz w:val="24"/>
          <w:szCs w:val="24"/>
          <w:highlight w:val="none"/>
          <w:lang w:val="en-US" w:eastAsia="zh-CN"/>
        </w:rPr>
        <w:t>：成交候选人公示</w:t>
      </w:r>
      <w:r>
        <w:rPr>
          <w:rFonts w:hint="eastAsia" w:ascii="仿宋" w:hAnsi="仿宋" w:eastAsia="仿宋" w:cs="仿宋"/>
          <w:spacing w:val="10"/>
          <w:sz w:val="24"/>
          <w:szCs w:val="24"/>
          <w:highlight w:val="none"/>
          <w:lang w:eastAsia="zh-CN"/>
        </w:rPr>
        <w:t>将</w:t>
      </w:r>
      <w:r>
        <w:rPr>
          <w:rFonts w:hint="eastAsia" w:ascii="仿宋" w:hAnsi="仿宋" w:eastAsia="仿宋" w:cs="仿宋"/>
          <w:spacing w:val="10"/>
          <w:sz w:val="24"/>
          <w:szCs w:val="24"/>
          <w:highlight w:val="none"/>
          <w:lang w:val="en-US" w:eastAsia="zh-CN"/>
        </w:rPr>
        <w:t>在湘澧盐化有限责任公司官网、</w:t>
      </w:r>
      <w:r>
        <w:rPr>
          <w:rFonts w:hint="eastAsia" w:ascii="仿宋" w:hAnsi="仿宋" w:eastAsia="仿宋" w:cs="仿宋"/>
          <w:spacing w:val="3"/>
          <w:sz w:val="24"/>
          <w:szCs w:val="24"/>
          <w:lang w:val="en-US" w:eastAsia="zh-CN"/>
        </w:rPr>
        <w:t>湖南盐业集团有限公司</w:t>
      </w:r>
      <w:r>
        <w:rPr>
          <w:rFonts w:hint="eastAsia" w:ascii="仿宋" w:hAnsi="仿宋" w:eastAsia="仿宋" w:cs="仿宋"/>
          <w:spacing w:val="3"/>
          <w:sz w:val="24"/>
          <w:szCs w:val="24"/>
          <w:lang w:eastAsia="zh-CN"/>
        </w:rPr>
        <w:t>官网</w:t>
      </w:r>
      <w:r>
        <w:rPr>
          <w:rFonts w:hint="eastAsia" w:ascii="仿宋" w:hAnsi="仿宋" w:eastAsia="仿宋" w:cs="仿宋"/>
          <w:spacing w:val="10"/>
          <w:sz w:val="24"/>
          <w:szCs w:val="24"/>
          <w:highlight w:val="none"/>
          <w:lang w:val="en-US" w:eastAsia="zh-CN"/>
        </w:rPr>
        <w:t>发布，公示期三天；如未收到质疑，采购人向</w:t>
      </w:r>
      <w:r>
        <w:rPr>
          <w:rFonts w:hint="eastAsia" w:ascii="仿宋" w:hAnsi="仿宋" w:eastAsia="仿宋" w:cs="仿宋"/>
          <w:spacing w:val="10"/>
          <w:sz w:val="24"/>
          <w:szCs w:val="24"/>
          <w:lang w:val="en-US" w:eastAsia="zh-CN"/>
        </w:rPr>
        <w:t>成交单位</w:t>
      </w:r>
      <w:r>
        <w:rPr>
          <w:rFonts w:hint="eastAsia" w:ascii="仿宋" w:hAnsi="仿宋" w:eastAsia="仿宋" w:cs="仿宋"/>
          <w:spacing w:val="10"/>
          <w:sz w:val="24"/>
          <w:szCs w:val="24"/>
          <w:highlight w:val="none"/>
          <w:lang w:val="en-US" w:eastAsia="zh-CN"/>
        </w:rPr>
        <w:t>发出书面“</w:t>
      </w:r>
      <w:r>
        <w:rPr>
          <w:rFonts w:hint="eastAsia" w:ascii="仿宋" w:hAnsi="仿宋" w:eastAsia="仿宋" w:cs="仿宋"/>
          <w:spacing w:val="10"/>
          <w:sz w:val="24"/>
          <w:szCs w:val="24"/>
          <w:highlight w:val="none"/>
          <w:u w:val="none"/>
          <w:lang w:val="en-US" w:eastAsia="zh-CN"/>
        </w:rPr>
        <w:t>合同签订通知书”</w:t>
      </w:r>
      <w:r>
        <w:rPr>
          <w:rFonts w:hint="eastAsia" w:ascii="仿宋" w:hAnsi="仿宋" w:eastAsia="仿宋" w:cs="仿宋"/>
          <w:spacing w:val="10"/>
          <w:sz w:val="24"/>
          <w:szCs w:val="24"/>
          <w:highlight w:val="none"/>
          <w:lang w:val="en-US" w:eastAsia="zh-CN"/>
        </w:rPr>
        <w:t>。</w:t>
      </w:r>
    </w:p>
    <w:p w14:paraId="442F2588">
      <w:pPr>
        <w:keepNext w:val="0"/>
        <w:keepLines w:val="0"/>
        <w:pageBreakBefore w:val="0"/>
        <w:wordWrap/>
        <w:overflowPunct/>
        <w:autoSpaceDE w:val="0"/>
        <w:autoSpaceDN w:val="0"/>
        <w:bidi w:val="0"/>
        <w:adjustRightInd w:val="0"/>
        <w:snapToGrid w:val="0"/>
        <w:spacing w:before="245" w:line="480" w:lineRule="exact"/>
        <w:outlineLvl w:val="0"/>
        <w:rPr>
          <w:rFonts w:hint="default" w:ascii="仿宋" w:hAnsi="仿宋" w:eastAsia="仿宋" w:cs="仿宋"/>
          <w:b/>
          <w:bCs/>
          <w:spacing w:val="9"/>
          <w:sz w:val="24"/>
          <w:szCs w:val="24"/>
          <w:lang w:val="en-US" w:eastAsia="zh-CN"/>
        </w:rPr>
      </w:pPr>
      <w:r>
        <w:rPr>
          <w:rFonts w:hint="eastAsia" w:ascii="仿宋" w:hAnsi="仿宋" w:eastAsia="仿宋" w:cs="仿宋"/>
          <w:b/>
          <w:bCs/>
          <w:spacing w:val="9"/>
          <w:sz w:val="24"/>
          <w:szCs w:val="24"/>
          <w:lang w:val="en-US" w:eastAsia="zh-CN"/>
        </w:rPr>
        <w:t>十六、合同授予</w:t>
      </w:r>
    </w:p>
    <w:p w14:paraId="2ABC930D">
      <w:pPr>
        <w:keepNext w:val="0"/>
        <w:keepLines w:val="0"/>
        <w:pageBreakBefore w:val="0"/>
        <w:wordWrap/>
        <w:overflowPunct/>
        <w:autoSpaceDE w:val="0"/>
        <w:autoSpaceDN w:val="0"/>
        <w:bidi w:val="0"/>
        <w:adjustRightInd w:val="0"/>
        <w:snapToGrid w:val="0"/>
        <w:spacing w:line="480" w:lineRule="exact"/>
        <w:ind w:firstLine="520" w:firstLineChars="200"/>
        <w:jc w:val="both"/>
        <w:rPr>
          <w:rFonts w:hint="default" w:ascii="仿宋" w:hAnsi="仿宋" w:eastAsia="仿宋" w:cs="仿宋"/>
          <w:spacing w:val="10"/>
          <w:sz w:val="24"/>
          <w:szCs w:val="24"/>
          <w:highlight w:val="red"/>
          <w:lang w:val="en-US" w:eastAsia="zh-CN"/>
        </w:rPr>
      </w:pPr>
      <w:r>
        <w:rPr>
          <w:rFonts w:hint="eastAsia" w:ascii="仿宋" w:hAnsi="仿宋" w:eastAsia="仿宋" w:cs="仿宋"/>
          <w:spacing w:val="10"/>
          <w:sz w:val="24"/>
          <w:szCs w:val="24"/>
          <w:highlight w:val="none"/>
          <w:lang w:eastAsia="zh-CN"/>
        </w:rPr>
        <w:t>（</w:t>
      </w:r>
      <w:r>
        <w:rPr>
          <w:rFonts w:hint="eastAsia" w:ascii="仿宋" w:hAnsi="仿宋" w:eastAsia="仿宋" w:cs="仿宋"/>
          <w:spacing w:val="10"/>
          <w:sz w:val="24"/>
          <w:szCs w:val="24"/>
          <w:highlight w:val="none"/>
          <w:lang w:val="en-US" w:eastAsia="zh-CN"/>
        </w:rPr>
        <w:t>1</w:t>
      </w:r>
      <w:r>
        <w:rPr>
          <w:rFonts w:hint="eastAsia" w:ascii="仿宋" w:hAnsi="仿宋" w:eastAsia="仿宋" w:cs="仿宋"/>
          <w:spacing w:val="10"/>
          <w:sz w:val="24"/>
          <w:szCs w:val="24"/>
          <w:highlight w:val="none"/>
          <w:lang w:eastAsia="zh-CN"/>
        </w:rPr>
        <w:t>）</w:t>
      </w:r>
      <w:r>
        <w:rPr>
          <w:rFonts w:hint="eastAsia" w:ascii="仿宋" w:hAnsi="仿宋" w:eastAsia="仿宋" w:cs="仿宋"/>
          <w:spacing w:val="10"/>
          <w:sz w:val="24"/>
          <w:szCs w:val="24"/>
          <w:highlight w:val="none"/>
          <w:lang w:val="en-US" w:eastAsia="zh-CN"/>
        </w:rPr>
        <w:t>卖方收到合同签订 通知书后</w:t>
      </w:r>
      <w:r>
        <w:rPr>
          <w:rFonts w:hint="eastAsia" w:ascii="仿宋" w:hAnsi="仿宋" w:eastAsia="仿宋" w:cs="仿宋"/>
          <w:spacing w:val="10"/>
          <w:sz w:val="24"/>
          <w:szCs w:val="24"/>
          <w:highlight w:val="none"/>
          <w:lang w:eastAsia="zh-CN"/>
        </w:rPr>
        <w:t>，7天内双方签订</w:t>
      </w:r>
      <w:r>
        <w:rPr>
          <w:rFonts w:hint="eastAsia" w:ascii="仿宋" w:hAnsi="仿宋" w:eastAsia="仿宋" w:cs="仿宋"/>
          <w:spacing w:val="10"/>
          <w:sz w:val="24"/>
          <w:szCs w:val="24"/>
          <w:highlight w:val="none"/>
          <w:lang w:val="en-US" w:eastAsia="zh-CN"/>
        </w:rPr>
        <w:t>采购</w:t>
      </w:r>
      <w:r>
        <w:rPr>
          <w:rFonts w:hint="eastAsia" w:ascii="仿宋" w:hAnsi="仿宋" w:eastAsia="仿宋" w:cs="仿宋"/>
          <w:spacing w:val="10"/>
          <w:sz w:val="24"/>
          <w:szCs w:val="24"/>
          <w:highlight w:val="none"/>
          <w:lang w:eastAsia="zh-CN"/>
        </w:rPr>
        <w:t>合同、安全协议</w:t>
      </w:r>
      <w:r>
        <w:rPr>
          <w:rFonts w:hint="eastAsia" w:ascii="仿宋" w:hAnsi="仿宋" w:eastAsia="仿宋" w:cs="仿宋"/>
          <w:spacing w:val="10"/>
          <w:sz w:val="24"/>
          <w:szCs w:val="24"/>
          <w:highlight w:val="none"/>
          <w:lang w:val="en-US" w:eastAsia="zh-CN"/>
        </w:rPr>
        <w:t>及廉洁协议</w:t>
      </w:r>
      <w:r>
        <w:rPr>
          <w:rFonts w:hint="eastAsia" w:ascii="仿宋" w:hAnsi="仿宋" w:eastAsia="仿宋" w:cs="仿宋"/>
          <w:spacing w:val="10"/>
          <w:sz w:val="24"/>
          <w:szCs w:val="24"/>
          <w:highlight w:val="none"/>
          <w:lang w:eastAsia="zh-CN"/>
        </w:rPr>
        <w:t>。</w:t>
      </w:r>
    </w:p>
    <w:p w14:paraId="2FAAC043">
      <w:pPr>
        <w:keepNext w:val="0"/>
        <w:keepLines w:val="0"/>
        <w:pageBreakBefore w:val="0"/>
        <w:wordWrap/>
        <w:overflowPunct/>
        <w:autoSpaceDE w:val="0"/>
        <w:autoSpaceDN w:val="0"/>
        <w:bidi w:val="0"/>
        <w:adjustRightInd w:val="0"/>
        <w:snapToGrid w:val="0"/>
        <w:spacing w:line="480" w:lineRule="exact"/>
        <w:ind w:firstLine="520" w:firstLineChars="200"/>
        <w:jc w:val="both"/>
        <w:rPr>
          <w:rFonts w:hint="default" w:ascii="仿宋" w:hAnsi="仿宋" w:eastAsia="仿宋" w:cs="仿宋"/>
          <w:spacing w:val="10"/>
          <w:sz w:val="24"/>
          <w:szCs w:val="24"/>
          <w:highlight w:val="none"/>
          <w:lang w:val="en-US" w:eastAsia="zh-CN"/>
        </w:rPr>
      </w:pPr>
      <w:r>
        <w:rPr>
          <w:rFonts w:hint="eastAsia" w:ascii="仿宋" w:hAnsi="仿宋" w:eastAsia="仿宋" w:cs="仿宋"/>
          <w:spacing w:val="10"/>
          <w:sz w:val="24"/>
          <w:szCs w:val="24"/>
          <w:highlight w:val="none"/>
          <w:lang w:eastAsia="zh-CN"/>
        </w:rPr>
        <w:t>（</w:t>
      </w:r>
      <w:r>
        <w:rPr>
          <w:rFonts w:hint="eastAsia" w:ascii="仿宋" w:hAnsi="仿宋" w:eastAsia="仿宋" w:cs="仿宋"/>
          <w:spacing w:val="10"/>
          <w:sz w:val="24"/>
          <w:szCs w:val="24"/>
          <w:highlight w:val="none"/>
          <w:lang w:val="en-US" w:eastAsia="zh-CN"/>
        </w:rPr>
        <w:t>2</w:t>
      </w:r>
      <w:r>
        <w:rPr>
          <w:rFonts w:hint="eastAsia" w:ascii="仿宋" w:hAnsi="仿宋" w:eastAsia="仿宋" w:cs="仿宋"/>
          <w:spacing w:val="10"/>
          <w:sz w:val="24"/>
          <w:szCs w:val="24"/>
          <w:highlight w:val="none"/>
          <w:lang w:eastAsia="zh-CN"/>
        </w:rPr>
        <w:t>）</w:t>
      </w:r>
      <w:r>
        <w:rPr>
          <w:rFonts w:hint="eastAsia" w:ascii="仿宋" w:hAnsi="仿宋" w:eastAsia="仿宋" w:cs="仿宋"/>
          <w:spacing w:val="10"/>
          <w:sz w:val="24"/>
          <w:szCs w:val="24"/>
          <w:highlight w:val="none"/>
          <w:lang w:val="en-US" w:eastAsia="zh-CN"/>
        </w:rPr>
        <w:t>签订合同前，卖方须向采购人缴纳履约保证金/提交银行履约保函，额度为合同总额的5%。</w:t>
      </w:r>
    </w:p>
    <w:p w14:paraId="1BB5830B">
      <w:pPr>
        <w:keepNext w:val="0"/>
        <w:keepLines w:val="0"/>
        <w:pageBreakBefore w:val="0"/>
        <w:wordWrap/>
        <w:overflowPunct/>
        <w:autoSpaceDE w:val="0"/>
        <w:autoSpaceDN w:val="0"/>
        <w:bidi w:val="0"/>
        <w:adjustRightInd w:val="0"/>
        <w:snapToGrid w:val="0"/>
        <w:spacing w:before="245" w:line="480" w:lineRule="exact"/>
        <w:outlineLvl w:val="0"/>
        <w:rPr>
          <w:rFonts w:hint="eastAsia" w:ascii="仿宋" w:hAnsi="仿宋" w:eastAsia="仿宋" w:cs="仿宋"/>
          <w:b/>
          <w:bCs/>
          <w:spacing w:val="9"/>
          <w:sz w:val="24"/>
          <w:szCs w:val="24"/>
          <w:lang w:eastAsia="zh-CN"/>
        </w:rPr>
      </w:pPr>
      <w:bookmarkStart w:id="12" w:name="_Toc4361"/>
      <w:r>
        <w:rPr>
          <w:rFonts w:hint="eastAsia" w:ascii="仿宋" w:hAnsi="仿宋" w:eastAsia="仿宋" w:cs="仿宋"/>
          <w:b/>
          <w:bCs/>
          <w:spacing w:val="9"/>
          <w:sz w:val="24"/>
          <w:szCs w:val="24"/>
          <w:lang w:eastAsia="zh-CN"/>
        </w:rPr>
        <w:t>十七、</w:t>
      </w:r>
      <w:r>
        <w:rPr>
          <w:rFonts w:hint="eastAsia" w:ascii="仿宋" w:hAnsi="仿宋" w:eastAsia="仿宋" w:cs="仿宋"/>
          <w:b/>
          <w:bCs/>
          <w:spacing w:val="9"/>
          <w:sz w:val="24"/>
          <w:szCs w:val="24"/>
          <w:lang w:val="en-US" w:eastAsia="zh-CN"/>
        </w:rPr>
        <w:t>合同</w:t>
      </w:r>
      <w:r>
        <w:rPr>
          <w:rFonts w:hint="eastAsia" w:ascii="仿宋" w:hAnsi="仿宋" w:eastAsia="仿宋" w:cs="仿宋"/>
          <w:b/>
          <w:bCs/>
          <w:spacing w:val="9"/>
          <w:sz w:val="24"/>
          <w:szCs w:val="24"/>
          <w:lang w:eastAsia="zh-CN"/>
        </w:rPr>
        <w:t>工期延误</w:t>
      </w:r>
    </w:p>
    <w:p w14:paraId="13C1ADC0">
      <w:pPr>
        <w:keepNext w:val="0"/>
        <w:keepLines w:val="0"/>
        <w:pageBreakBefore w:val="0"/>
        <w:wordWrap/>
        <w:overflowPunct/>
        <w:autoSpaceDE w:val="0"/>
        <w:autoSpaceDN w:val="0"/>
        <w:bidi w:val="0"/>
        <w:adjustRightInd w:val="0"/>
        <w:snapToGrid w:val="0"/>
        <w:spacing w:line="480" w:lineRule="exact"/>
        <w:ind w:firstLine="520" w:firstLineChars="200"/>
        <w:jc w:val="both"/>
        <w:rPr>
          <w:rFonts w:hint="eastAsia" w:ascii="仿宋" w:hAnsi="仿宋" w:eastAsia="仿宋" w:cs="仿宋"/>
          <w:spacing w:val="10"/>
          <w:sz w:val="24"/>
          <w:szCs w:val="24"/>
          <w:highlight w:val="none"/>
          <w:lang w:eastAsia="zh-CN"/>
        </w:rPr>
      </w:pPr>
      <w:r>
        <w:rPr>
          <w:rFonts w:hint="eastAsia" w:ascii="仿宋" w:hAnsi="仿宋" w:eastAsia="仿宋" w:cs="仿宋"/>
          <w:spacing w:val="10"/>
          <w:sz w:val="24"/>
          <w:szCs w:val="24"/>
          <w:highlight w:val="none"/>
          <w:lang w:eastAsia="zh-CN"/>
        </w:rPr>
        <w:t>（</w:t>
      </w:r>
      <w:r>
        <w:rPr>
          <w:rFonts w:hint="eastAsia" w:ascii="仿宋" w:hAnsi="仿宋" w:eastAsia="仿宋" w:cs="仿宋"/>
          <w:spacing w:val="10"/>
          <w:sz w:val="24"/>
          <w:szCs w:val="24"/>
          <w:highlight w:val="none"/>
          <w:lang w:val="en-US" w:eastAsia="zh-CN"/>
        </w:rPr>
        <w:t>1</w:t>
      </w:r>
      <w:r>
        <w:rPr>
          <w:rFonts w:hint="eastAsia" w:ascii="仿宋" w:hAnsi="仿宋" w:eastAsia="仿宋" w:cs="仿宋"/>
          <w:spacing w:val="10"/>
          <w:sz w:val="24"/>
          <w:szCs w:val="24"/>
          <w:highlight w:val="none"/>
          <w:lang w:eastAsia="zh-CN"/>
        </w:rPr>
        <w:t>）因采购人原因导致工期延误的其他情形：适当延长工期，不承担</w:t>
      </w:r>
      <w:r>
        <w:rPr>
          <w:rFonts w:hint="eastAsia" w:ascii="仿宋" w:hAnsi="仿宋" w:eastAsia="仿宋" w:cs="仿宋"/>
          <w:spacing w:val="10"/>
          <w:sz w:val="24"/>
          <w:szCs w:val="24"/>
          <w:highlight w:val="none"/>
          <w:lang w:val="en-US" w:eastAsia="zh-CN"/>
        </w:rPr>
        <w:t>卖方</w:t>
      </w:r>
      <w:r>
        <w:rPr>
          <w:rFonts w:hint="eastAsia" w:ascii="仿宋" w:hAnsi="仿宋" w:eastAsia="仿宋" w:cs="仿宋"/>
          <w:spacing w:val="10"/>
          <w:sz w:val="24"/>
          <w:szCs w:val="24"/>
          <w:highlight w:val="none"/>
          <w:lang w:eastAsia="zh-CN"/>
        </w:rPr>
        <w:t>的经济损失。</w:t>
      </w:r>
      <w:bookmarkEnd w:id="12"/>
      <w:r>
        <w:rPr>
          <w:rFonts w:hint="eastAsia" w:ascii="仿宋" w:hAnsi="仿宋" w:eastAsia="仿宋" w:cs="仿宋"/>
          <w:spacing w:val="10"/>
          <w:sz w:val="24"/>
          <w:szCs w:val="24"/>
          <w:highlight w:val="none"/>
          <w:lang w:eastAsia="zh-CN"/>
        </w:rPr>
        <w:t xml:space="preserve"> </w:t>
      </w:r>
    </w:p>
    <w:p w14:paraId="01750080">
      <w:pPr>
        <w:keepNext w:val="0"/>
        <w:keepLines w:val="0"/>
        <w:pageBreakBefore w:val="0"/>
        <w:wordWrap/>
        <w:overflowPunct/>
        <w:autoSpaceDE w:val="0"/>
        <w:autoSpaceDN w:val="0"/>
        <w:bidi w:val="0"/>
        <w:adjustRightInd w:val="0"/>
        <w:snapToGrid w:val="0"/>
        <w:spacing w:line="480" w:lineRule="exact"/>
        <w:ind w:firstLine="520" w:firstLineChars="200"/>
        <w:jc w:val="both"/>
        <w:rPr>
          <w:rFonts w:hint="eastAsia" w:ascii="仿宋" w:hAnsi="仿宋" w:eastAsia="仿宋" w:cs="仿宋"/>
          <w:spacing w:val="10"/>
          <w:sz w:val="24"/>
          <w:szCs w:val="24"/>
          <w:highlight w:val="none"/>
          <w:lang w:eastAsia="zh-CN"/>
        </w:rPr>
      </w:pPr>
      <w:r>
        <w:rPr>
          <w:rFonts w:hint="eastAsia" w:ascii="仿宋" w:hAnsi="仿宋" w:eastAsia="仿宋" w:cs="仿宋"/>
          <w:spacing w:val="10"/>
          <w:sz w:val="24"/>
          <w:szCs w:val="24"/>
          <w:highlight w:val="none"/>
          <w:lang w:eastAsia="zh-CN"/>
        </w:rPr>
        <w:t>（</w:t>
      </w:r>
      <w:r>
        <w:rPr>
          <w:rFonts w:hint="eastAsia" w:ascii="仿宋" w:hAnsi="仿宋" w:eastAsia="仿宋" w:cs="仿宋"/>
          <w:spacing w:val="10"/>
          <w:sz w:val="24"/>
          <w:szCs w:val="24"/>
          <w:highlight w:val="none"/>
          <w:lang w:val="en-US" w:eastAsia="zh-CN"/>
        </w:rPr>
        <w:t>2</w:t>
      </w:r>
      <w:r>
        <w:rPr>
          <w:rFonts w:hint="eastAsia" w:ascii="仿宋" w:hAnsi="仿宋" w:eastAsia="仿宋" w:cs="仿宋"/>
          <w:spacing w:val="10"/>
          <w:sz w:val="24"/>
          <w:szCs w:val="24"/>
          <w:highlight w:val="none"/>
          <w:lang w:eastAsia="zh-CN"/>
        </w:rPr>
        <w:t>）因</w:t>
      </w:r>
      <w:r>
        <w:rPr>
          <w:rFonts w:hint="eastAsia" w:ascii="仿宋" w:hAnsi="仿宋" w:eastAsia="仿宋" w:cs="仿宋"/>
          <w:spacing w:val="10"/>
          <w:sz w:val="24"/>
          <w:szCs w:val="24"/>
          <w:highlight w:val="none"/>
          <w:lang w:val="en-US" w:eastAsia="zh-CN"/>
        </w:rPr>
        <w:t>卖方</w:t>
      </w:r>
      <w:r>
        <w:rPr>
          <w:rFonts w:hint="eastAsia" w:ascii="仿宋" w:hAnsi="仿宋" w:eastAsia="仿宋" w:cs="仿宋"/>
          <w:spacing w:val="10"/>
          <w:sz w:val="24"/>
          <w:szCs w:val="24"/>
          <w:highlight w:val="none"/>
          <w:lang w:eastAsia="zh-CN"/>
        </w:rPr>
        <w:t>原因导致工期延误：</w:t>
      </w:r>
    </w:p>
    <w:p w14:paraId="0C2652B2">
      <w:pPr>
        <w:keepNext w:val="0"/>
        <w:keepLines w:val="0"/>
        <w:pageBreakBefore w:val="0"/>
        <w:wordWrap/>
        <w:overflowPunct/>
        <w:autoSpaceDE w:val="0"/>
        <w:autoSpaceDN w:val="0"/>
        <w:bidi w:val="0"/>
        <w:adjustRightInd w:val="0"/>
        <w:snapToGrid w:val="0"/>
        <w:spacing w:line="480" w:lineRule="exact"/>
        <w:ind w:firstLine="520" w:firstLineChars="200"/>
        <w:jc w:val="both"/>
        <w:rPr>
          <w:rFonts w:hint="eastAsia" w:ascii="仿宋" w:hAnsi="仿宋" w:eastAsia="仿宋" w:cs="仿宋"/>
          <w:spacing w:val="10"/>
          <w:sz w:val="24"/>
          <w:szCs w:val="24"/>
          <w:highlight w:val="none"/>
          <w:lang w:eastAsia="zh-CN"/>
        </w:rPr>
      </w:pPr>
      <w:r>
        <w:rPr>
          <w:rFonts w:hint="eastAsia" w:ascii="仿宋" w:hAnsi="仿宋" w:eastAsia="仿宋" w:cs="仿宋"/>
          <w:spacing w:val="10"/>
          <w:sz w:val="24"/>
          <w:szCs w:val="24"/>
          <w:highlight w:val="none"/>
          <w:lang w:val="en-US" w:eastAsia="zh-CN"/>
        </w:rPr>
        <w:t>1、</w:t>
      </w:r>
      <w:r>
        <w:rPr>
          <w:rFonts w:hint="eastAsia" w:ascii="仿宋" w:hAnsi="仿宋" w:eastAsia="仿宋" w:cs="仿宋"/>
          <w:spacing w:val="10"/>
          <w:sz w:val="24"/>
          <w:szCs w:val="24"/>
          <w:highlight w:val="none"/>
          <w:lang w:eastAsia="zh-CN"/>
        </w:rPr>
        <w:t>逾期竣工的第一周内，工期每延误一天罚款合同金额的0.1%；</w:t>
      </w:r>
    </w:p>
    <w:p w14:paraId="3D4081BE">
      <w:pPr>
        <w:keepNext w:val="0"/>
        <w:keepLines w:val="0"/>
        <w:pageBreakBefore w:val="0"/>
        <w:wordWrap/>
        <w:overflowPunct/>
        <w:autoSpaceDE w:val="0"/>
        <w:autoSpaceDN w:val="0"/>
        <w:bidi w:val="0"/>
        <w:adjustRightInd w:val="0"/>
        <w:snapToGrid w:val="0"/>
        <w:spacing w:line="480" w:lineRule="exact"/>
        <w:ind w:firstLine="520" w:firstLineChars="200"/>
        <w:jc w:val="both"/>
        <w:rPr>
          <w:rFonts w:hint="eastAsia" w:ascii="仿宋" w:hAnsi="仿宋" w:eastAsia="仿宋" w:cs="仿宋"/>
          <w:spacing w:val="10"/>
          <w:sz w:val="24"/>
          <w:szCs w:val="24"/>
          <w:highlight w:val="none"/>
          <w:lang w:eastAsia="zh-CN"/>
        </w:rPr>
      </w:pPr>
      <w:r>
        <w:rPr>
          <w:rFonts w:hint="eastAsia" w:ascii="仿宋" w:hAnsi="仿宋" w:eastAsia="仿宋" w:cs="仿宋"/>
          <w:spacing w:val="10"/>
          <w:sz w:val="24"/>
          <w:szCs w:val="24"/>
          <w:highlight w:val="none"/>
          <w:lang w:val="en-US" w:eastAsia="zh-CN"/>
        </w:rPr>
        <w:t>2、</w:t>
      </w:r>
      <w:r>
        <w:rPr>
          <w:rFonts w:hint="eastAsia" w:ascii="仿宋" w:hAnsi="仿宋" w:eastAsia="仿宋" w:cs="仿宋"/>
          <w:spacing w:val="10"/>
          <w:sz w:val="24"/>
          <w:szCs w:val="24"/>
          <w:highlight w:val="none"/>
          <w:lang w:eastAsia="zh-CN"/>
        </w:rPr>
        <w:t>逾期竣工的第</w:t>
      </w:r>
      <w:r>
        <w:rPr>
          <w:rFonts w:hint="eastAsia" w:ascii="仿宋" w:hAnsi="仿宋" w:eastAsia="仿宋" w:cs="仿宋"/>
          <w:spacing w:val="10"/>
          <w:sz w:val="24"/>
          <w:szCs w:val="24"/>
          <w:highlight w:val="none"/>
          <w:lang w:val="en-US" w:eastAsia="zh-CN"/>
        </w:rPr>
        <w:t>二</w:t>
      </w:r>
      <w:r>
        <w:rPr>
          <w:rFonts w:hint="eastAsia" w:ascii="仿宋" w:hAnsi="仿宋" w:eastAsia="仿宋" w:cs="仿宋"/>
          <w:spacing w:val="10"/>
          <w:sz w:val="24"/>
          <w:szCs w:val="24"/>
          <w:highlight w:val="none"/>
          <w:lang w:eastAsia="zh-CN"/>
        </w:rPr>
        <w:t>周内，工期每延误一天罚款合同金额的0.2%；</w:t>
      </w:r>
    </w:p>
    <w:p w14:paraId="2B5E9B74">
      <w:pPr>
        <w:keepNext w:val="0"/>
        <w:keepLines w:val="0"/>
        <w:pageBreakBefore w:val="0"/>
        <w:wordWrap/>
        <w:overflowPunct/>
        <w:autoSpaceDE w:val="0"/>
        <w:autoSpaceDN w:val="0"/>
        <w:bidi w:val="0"/>
        <w:adjustRightInd w:val="0"/>
        <w:snapToGrid w:val="0"/>
        <w:spacing w:line="480" w:lineRule="exact"/>
        <w:ind w:firstLine="520" w:firstLineChars="200"/>
        <w:jc w:val="both"/>
        <w:rPr>
          <w:rFonts w:hint="eastAsia" w:ascii="仿宋" w:hAnsi="仿宋" w:eastAsia="仿宋" w:cs="仿宋"/>
          <w:spacing w:val="10"/>
          <w:sz w:val="24"/>
          <w:szCs w:val="24"/>
          <w:highlight w:val="none"/>
          <w:lang w:eastAsia="zh-CN"/>
        </w:rPr>
      </w:pPr>
      <w:r>
        <w:rPr>
          <w:rFonts w:hint="eastAsia" w:ascii="仿宋" w:hAnsi="仿宋" w:eastAsia="仿宋" w:cs="仿宋"/>
          <w:spacing w:val="10"/>
          <w:sz w:val="24"/>
          <w:szCs w:val="24"/>
          <w:highlight w:val="none"/>
          <w:lang w:val="en-US" w:eastAsia="zh-CN"/>
        </w:rPr>
        <w:t>3、</w:t>
      </w:r>
      <w:r>
        <w:rPr>
          <w:rFonts w:hint="eastAsia" w:ascii="仿宋" w:hAnsi="仿宋" w:eastAsia="仿宋" w:cs="仿宋"/>
          <w:spacing w:val="10"/>
          <w:sz w:val="24"/>
          <w:szCs w:val="24"/>
          <w:highlight w:val="none"/>
          <w:lang w:eastAsia="zh-CN"/>
        </w:rPr>
        <w:t>逾期竣工从第</w:t>
      </w:r>
      <w:r>
        <w:rPr>
          <w:rFonts w:hint="eastAsia" w:ascii="仿宋" w:hAnsi="仿宋" w:eastAsia="仿宋" w:cs="仿宋"/>
          <w:spacing w:val="10"/>
          <w:sz w:val="24"/>
          <w:szCs w:val="24"/>
          <w:highlight w:val="none"/>
          <w:lang w:val="en-US" w:eastAsia="zh-CN"/>
        </w:rPr>
        <w:t>三</w:t>
      </w:r>
      <w:r>
        <w:rPr>
          <w:rFonts w:hint="eastAsia" w:ascii="仿宋" w:hAnsi="仿宋" w:eastAsia="仿宋" w:cs="仿宋"/>
          <w:spacing w:val="10"/>
          <w:sz w:val="24"/>
          <w:szCs w:val="24"/>
          <w:highlight w:val="none"/>
          <w:lang w:eastAsia="zh-CN"/>
        </w:rPr>
        <w:t>周起，工期每延误一天罚款合同金额的0.5%。</w:t>
      </w:r>
    </w:p>
    <w:p w14:paraId="583F0ABB">
      <w:pPr>
        <w:keepNext w:val="0"/>
        <w:keepLines w:val="0"/>
        <w:pageBreakBefore w:val="0"/>
        <w:wordWrap/>
        <w:overflowPunct/>
        <w:autoSpaceDE w:val="0"/>
        <w:autoSpaceDN w:val="0"/>
        <w:bidi w:val="0"/>
        <w:adjustRightInd w:val="0"/>
        <w:snapToGrid w:val="0"/>
        <w:spacing w:line="480" w:lineRule="exact"/>
        <w:ind w:firstLine="520" w:firstLineChars="200"/>
        <w:jc w:val="both"/>
        <w:rPr>
          <w:rFonts w:hint="eastAsia" w:ascii="仿宋" w:hAnsi="仿宋" w:eastAsia="仿宋" w:cs="仿宋"/>
          <w:spacing w:val="10"/>
          <w:sz w:val="24"/>
          <w:szCs w:val="24"/>
          <w:highlight w:val="none"/>
          <w:lang w:eastAsia="zh-CN"/>
        </w:rPr>
      </w:pPr>
      <w:r>
        <w:rPr>
          <w:rFonts w:hint="eastAsia" w:ascii="仿宋" w:hAnsi="仿宋" w:eastAsia="仿宋" w:cs="仿宋"/>
          <w:spacing w:val="10"/>
          <w:sz w:val="24"/>
          <w:szCs w:val="24"/>
          <w:highlight w:val="none"/>
          <w:lang w:eastAsia="zh-CN"/>
        </w:rPr>
        <w:t>（</w:t>
      </w:r>
      <w:r>
        <w:rPr>
          <w:rFonts w:hint="eastAsia" w:ascii="仿宋" w:hAnsi="仿宋" w:eastAsia="仿宋" w:cs="仿宋"/>
          <w:spacing w:val="10"/>
          <w:sz w:val="24"/>
          <w:szCs w:val="24"/>
          <w:highlight w:val="none"/>
          <w:lang w:val="en-US" w:eastAsia="zh-CN"/>
        </w:rPr>
        <w:t>3</w:t>
      </w:r>
      <w:r>
        <w:rPr>
          <w:rFonts w:hint="eastAsia" w:ascii="仿宋" w:hAnsi="仿宋" w:eastAsia="仿宋" w:cs="仿宋"/>
          <w:spacing w:val="10"/>
          <w:sz w:val="24"/>
          <w:szCs w:val="24"/>
          <w:highlight w:val="none"/>
          <w:lang w:eastAsia="zh-CN"/>
        </w:rPr>
        <w:t>）逾期竣工违约金的上限：合同金额的</w:t>
      </w:r>
      <w:r>
        <w:rPr>
          <w:rFonts w:hint="eastAsia" w:ascii="仿宋" w:hAnsi="仿宋" w:eastAsia="仿宋" w:cs="仿宋"/>
          <w:spacing w:val="10"/>
          <w:sz w:val="24"/>
          <w:szCs w:val="24"/>
          <w:highlight w:val="none"/>
          <w:lang w:val="en-US" w:eastAsia="zh-CN"/>
        </w:rPr>
        <w:t>5</w:t>
      </w:r>
      <w:r>
        <w:rPr>
          <w:rFonts w:hint="eastAsia" w:ascii="仿宋" w:hAnsi="仿宋" w:eastAsia="仿宋" w:cs="仿宋"/>
          <w:spacing w:val="10"/>
          <w:sz w:val="24"/>
          <w:szCs w:val="24"/>
          <w:highlight w:val="none"/>
          <w:lang w:eastAsia="zh-CN"/>
        </w:rPr>
        <w:t>%。逾期竣工违约金的支付不能免除成交单位继续履行合同的义务。</w:t>
      </w:r>
    </w:p>
    <w:p w14:paraId="0EB99A4C">
      <w:pPr>
        <w:keepNext w:val="0"/>
        <w:keepLines w:val="0"/>
        <w:pageBreakBefore w:val="0"/>
        <w:wordWrap/>
        <w:overflowPunct/>
        <w:autoSpaceDE w:val="0"/>
        <w:autoSpaceDN w:val="0"/>
        <w:bidi w:val="0"/>
        <w:adjustRightInd w:val="0"/>
        <w:snapToGrid w:val="0"/>
        <w:spacing w:before="245" w:line="480" w:lineRule="exact"/>
        <w:outlineLvl w:val="0"/>
        <w:rPr>
          <w:rFonts w:hint="eastAsia" w:ascii="仿宋" w:hAnsi="仿宋" w:eastAsia="仿宋" w:cs="仿宋"/>
          <w:b/>
          <w:bCs/>
          <w:spacing w:val="9"/>
          <w:sz w:val="24"/>
          <w:szCs w:val="24"/>
          <w:lang w:val="en-US" w:eastAsia="zh-CN"/>
        </w:rPr>
      </w:pPr>
      <w:bookmarkStart w:id="13" w:name="_Toc1661"/>
      <w:r>
        <w:rPr>
          <w:rFonts w:hint="eastAsia" w:ascii="仿宋" w:hAnsi="仿宋" w:eastAsia="仿宋" w:cs="仿宋"/>
          <w:b/>
          <w:bCs/>
          <w:spacing w:val="9"/>
          <w:sz w:val="24"/>
          <w:szCs w:val="24"/>
          <w:lang w:val="en-US" w:eastAsia="zh-CN"/>
        </w:rPr>
        <w:t>十八、付款方式</w:t>
      </w:r>
      <w:bookmarkEnd w:id="13"/>
    </w:p>
    <w:p w14:paraId="5DF790D3">
      <w:pPr>
        <w:keepNext w:val="0"/>
        <w:keepLines w:val="0"/>
        <w:pageBreakBefore w:val="0"/>
        <w:wordWrap/>
        <w:overflowPunct/>
        <w:autoSpaceDE w:val="0"/>
        <w:autoSpaceDN w:val="0"/>
        <w:bidi w:val="0"/>
        <w:adjustRightInd w:val="0"/>
        <w:snapToGrid w:val="0"/>
        <w:spacing w:line="480" w:lineRule="exact"/>
        <w:ind w:firstLine="520" w:firstLineChars="200"/>
        <w:jc w:val="both"/>
        <w:rPr>
          <w:rFonts w:hint="eastAsia" w:ascii="仿宋" w:hAnsi="仿宋" w:eastAsia="仿宋" w:cs="仿宋"/>
          <w:spacing w:val="10"/>
          <w:sz w:val="24"/>
          <w:szCs w:val="24"/>
          <w:highlight w:val="none"/>
          <w:lang w:val="zh-CN" w:eastAsia="zh-CN"/>
        </w:rPr>
      </w:pPr>
      <w:r>
        <w:rPr>
          <w:rFonts w:hint="eastAsia" w:ascii="仿宋" w:hAnsi="仿宋" w:eastAsia="仿宋" w:cs="仿宋"/>
          <w:spacing w:val="10"/>
          <w:sz w:val="24"/>
          <w:szCs w:val="24"/>
          <w:highlight w:val="none"/>
          <w:lang w:eastAsia="zh-CN"/>
        </w:rPr>
        <w:t>（</w:t>
      </w:r>
      <w:r>
        <w:rPr>
          <w:rFonts w:hint="eastAsia" w:ascii="仿宋" w:hAnsi="仿宋" w:eastAsia="仿宋" w:cs="仿宋"/>
          <w:spacing w:val="10"/>
          <w:sz w:val="24"/>
          <w:szCs w:val="24"/>
          <w:highlight w:val="none"/>
          <w:lang w:val="en-US" w:eastAsia="zh-CN"/>
        </w:rPr>
        <w:t>1</w:t>
      </w:r>
      <w:r>
        <w:rPr>
          <w:rFonts w:hint="eastAsia" w:ascii="仿宋" w:hAnsi="仿宋" w:eastAsia="仿宋" w:cs="仿宋"/>
          <w:spacing w:val="10"/>
          <w:sz w:val="24"/>
          <w:szCs w:val="24"/>
          <w:highlight w:val="none"/>
          <w:lang w:eastAsia="zh-CN"/>
        </w:rPr>
        <w:t>）</w:t>
      </w:r>
      <w:r>
        <w:rPr>
          <w:rFonts w:hint="eastAsia" w:ascii="仿宋" w:hAnsi="仿宋" w:eastAsia="仿宋" w:cs="仿宋"/>
          <w:spacing w:val="10"/>
          <w:sz w:val="24"/>
          <w:szCs w:val="24"/>
          <w:highlight w:val="none"/>
          <w:lang w:val="zh-CN" w:eastAsia="zh-CN"/>
        </w:rPr>
        <w:t>合同生效后10</w:t>
      </w:r>
      <w:r>
        <w:rPr>
          <w:rFonts w:hint="eastAsia" w:ascii="仿宋" w:hAnsi="仿宋" w:eastAsia="仿宋" w:cs="仿宋"/>
          <w:spacing w:val="10"/>
          <w:sz w:val="24"/>
          <w:szCs w:val="24"/>
          <w:highlight w:val="none"/>
          <w:lang w:val="en-US" w:eastAsia="zh-CN"/>
        </w:rPr>
        <w:t>个工作日</w:t>
      </w:r>
      <w:r>
        <w:rPr>
          <w:rFonts w:hint="eastAsia" w:ascii="仿宋" w:hAnsi="仿宋" w:eastAsia="仿宋" w:cs="仿宋"/>
          <w:spacing w:val="10"/>
          <w:sz w:val="24"/>
          <w:szCs w:val="24"/>
          <w:highlight w:val="none"/>
          <w:lang w:val="zh-CN" w:eastAsia="zh-CN"/>
        </w:rPr>
        <w:t>内支付合同</w:t>
      </w:r>
      <w:r>
        <w:rPr>
          <w:rFonts w:hint="eastAsia" w:ascii="仿宋" w:hAnsi="仿宋" w:eastAsia="仿宋" w:cs="仿宋"/>
          <w:spacing w:val="10"/>
          <w:sz w:val="24"/>
          <w:szCs w:val="24"/>
          <w:highlight w:val="none"/>
          <w:lang w:eastAsia="zh-CN"/>
        </w:rPr>
        <w:t>总价</w:t>
      </w:r>
      <w:r>
        <w:rPr>
          <w:rFonts w:hint="eastAsia" w:ascii="仿宋" w:hAnsi="仿宋" w:eastAsia="仿宋" w:cs="仿宋"/>
          <w:spacing w:val="10"/>
          <w:sz w:val="24"/>
          <w:szCs w:val="24"/>
          <w:highlight w:val="none"/>
          <w:lang w:val="zh-CN" w:eastAsia="zh-CN"/>
        </w:rPr>
        <w:t>的</w:t>
      </w:r>
      <w:r>
        <w:rPr>
          <w:rFonts w:hint="eastAsia" w:ascii="仿宋" w:hAnsi="仿宋" w:eastAsia="仿宋" w:cs="仿宋"/>
          <w:spacing w:val="10"/>
          <w:sz w:val="24"/>
          <w:szCs w:val="24"/>
          <w:highlight w:val="none"/>
          <w:lang w:val="en-US" w:eastAsia="zh-CN"/>
        </w:rPr>
        <w:t>20</w:t>
      </w:r>
      <w:r>
        <w:rPr>
          <w:rFonts w:hint="eastAsia" w:ascii="仿宋" w:hAnsi="仿宋" w:eastAsia="仿宋" w:cs="仿宋"/>
          <w:spacing w:val="10"/>
          <w:sz w:val="24"/>
          <w:szCs w:val="24"/>
          <w:highlight w:val="none"/>
          <w:lang w:val="zh-CN" w:eastAsia="zh-CN"/>
        </w:rPr>
        <w:t>%，作为</w:t>
      </w:r>
      <w:r>
        <w:rPr>
          <w:rFonts w:hint="eastAsia" w:ascii="仿宋" w:hAnsi="仿宋" w:eastAsia="仿宋" w:cs="仿宋"/>
          <w:spacing w:val="10"/>
          <w:sz w:val="24"/>
          <w:szCs w:val="24"/>
          <w:highlight w:val="none"/>
          <w:lang w:eastAsia="zh-CN"/>
        </w:rPr>
        <w:t>排产</w:t>
      </w:r>
      <w:r>
        <w:rPr>
          <w:rFonts w:hint="eastAsia" w:ascii="仿宋" w:hAnsi="仿宋" w:eastAsia="仿宋" w:cs="仿宋"/>
          <w:spacing w:val="10"/>
          <w:sz w:val="24"/>
          <w:szCs w:val="24"/>
          <w:highlight w:val="none"/>
          <w:lang w:val="zh-CN" w:eastAsia="zh-CN"/>
        </w:rPr>
        <w:t>预付款；</w:t>
      </w:r>
    </w:p>
    <w:p w14:paraId="1936820D">
      <w:pPr>
        <w:keepNext w:val="0"/>
        <w:keepLines w:val="0"/>
        <w:pageBreakBefore w:val="0"/>
        <w:wordWrap/>
        <w:overflowPunct/>
        <w:autoSpaceDE w:val="0"/>
        <w:autoSpaceDN w:val="0"/>
        <w:bidi w:val="0"/>
        <w:adjustRightInd w:val="0"/>
        <w:snapToGrid w:val="0"/>
        <w:spacing w:line="480" w:lineRule="exact"/>
        <w:ind w:firstLine="520" w:firstLineChars="200"/>
        <w:jc w:val="both"/>
        <w:rPr>
          <w:rFonts w:hint="eastAsia" w:ascii="仿宋" w:hAnsi="仿宋" w:eastAsia="仿宋" w:cs="仿宋"/>
          <w:spacing w:val="10"/>
          <w:sz w:val="24"/>
          <w:szCs w:val="24"/>
          <w:highlight w:val="none"/>
          <w:lang w:eastAsia="zh-CN"/>
        </w:rPr>
      </w:pPr>
      <w:r>
        <w:rPr>
          <w:rFonts w:hint="eastAsia" w:ascii="仿宋" w:hAnsi="仿宋" w:eastAsia="仿宋" w:cs="仿宋"/>
          <w:spacing w:val="10"/>
          <w:sz w:val="24"/>
          <w:szCs w:val="24"/>
          <w:highlight w:val="none"/>
          <w:lang w:eastAsia="zh-CN"/>
        </w:rPr>
        <w:t>（</w:t>
      </w:r>
      <w:r>
        <w:rPr>
          <w:rFonts w:hint="eastAsia" w:ascii="仿宋" w:hAnsi="仿宋" w:eastAsia="仿宋" w:cs="仿宋"/>
          <w:spacing w:val="10"/>
          <w:sz w:val="24"/>
          <w:szCs w:val="24"/>
          <w:highlight w:val="none"/>
          <w:lang w:val="en-US" w:eastAsia="zh-CN"/>
        </w:rPr>
        <w:t>2</w:t>
      </w:r>
      <w:r>
        <w:rPr>
          <w:rFonts w:hint="eastAsia" w:ascii="仿宋" w:hAnsi="仿宋" w:eastAsia="仿宋" w:cs="仿宋"/>
          <w:spacing w:val="10"/>
          <w:sz w:val="24"/>
          <w:szCs w:val="24"/>
          <w:highlight w:val="none"/>
          <w:lang w:eastAsia="zh-CN"/>
        </w:rPr>
        <w:t>）</w:t>
      </w:r>
      <w:r>
        <w:rPr>
          <w:rFonts w:hint="eastAsia" w:ascii="仿宋" w:hAnsi="仿宋" w:eastAsia="仿宋" w:cs="仿宋"/>
          <w:spacing w:val="10"/>
          <w:sz w:val="24"/>
          <w:szCs w:val="24"/>
          <w:highlight w:val="none"/>
          <w:lang w:val="en-US" w:eastAsia="zh-CN"/>
        </w:rPr>
        <w:t>发货前10个工作</w:t>
      </w:r>
      <w:r>
        <w:rPr>
          <w:rFonts w:hint="eastAsia" w:ascii="仿宋" w:hAnsi="仿宋" w:eastAsia="仿宋" w:cs="仿宋"/>
          <w:spacing w:val="10"/>
          <w:sz w:val="24"/>
          <w:szCs w:val="24"/>
          <w:highlight w:val="none"/>
          <w:lang w:eastAsia="zh-CN"/>
        </w:rPr>
        <w:t>向</w:t>
      </w:r>
      <w:r>
        <w:rPr>
          <w:rFonts w:hint="eastAsia" w:ascii="仿宋" w:hAnsi="仿宋" w:eastAsia="仿宋" w:cs="仿宋"/>
          <w:spacing w:val="10"/>
          <w:sz w:val="24"/>
          <w:szCs w:val="24"/>
          <w:highlight w:val="none"/>
          <w:lang w:val="en-US" w:eastAsia="zh-CN"/>
        </w:rPr>
        <w:t>卖</w:t>
      </w:r>
      <w:r>
        <w:rPr>
          <w:rFonts w:hint="eastAsia" w:ascii="仿宋" w:hAnsi="仿宋" w:eastAsia="仿宋" w:cs="仿宋"/>
          <w:spacing w:val="10"/>
          <w:sz w:val="24"/>
          <w:szCs w:val="24"/>
          <w:highlight w:val="none"/>
          <w:lang w:eastAsia="zh-CN"/>
        </w:rPr>
        <w:t>方支付至合同总价的</w:t>
      </w:r>
      <w:r>
        <w:rPr>
          <w:rFonts w:hint="eastAsia" w:ascii="仿宋" w:hAnsi="仿宋" w:eastAsia="仿宋" w:cs="仿宋"/>
          <w:spacing w:val="10"/>
          <w:sz w:val="24"/>
          <w:szCs w:val="24"/>
          <w:highlight w:val="none"/>
          <w:lang w:val="en-US" w:eastAsia="zh-CN"/>
        </w:rPr>
        <w:t>6</w:t>
      </w:r>
      <w:r>
        <w:rPr>
          <w:rFonts w:hint="eastAsia" w:ascii="仿宋" w:hAnsi="仿宋" w:eastAsia="仿宋" w:cs="仿宋"/>
          <w:spacing w:val="10"/>
          <w:sz w:val="24"/>
          <w:szCs w:val="24"/>
          <w:highlight w:val="none"/>
          <w:lang w:eastAsia="zh-CN"/>
        </w:rPr>
        <w:t>0%；</w:t>
      </w:r>
      <w:r>
        <w:rPr>
          <w:rFonts w:hint="eastAsia" w:ascii="仿宋" w:hAnsi="仿宋" w:eastAsia="仿宋" w:cs="仿宋"/>
          <w:spacing w:val="10"/>
          <w:sz w:val="24"/>
          <w:szCs w:val="24"/>
          <w:highlight w:val="none"/>
          <w:lang w:val="en-US" w:eastAsia="zh-CN"/>
        </w:rPr>
        <w:t>收到款项后，</w:t>
      </w:r>
      <w:r>
        <w:rPr>
          <w:rFonts w:hint="eastAsia" w:ascii="仿宋" w:hAnsi="仿宋" w:eastAsia="仿宋" w:cs="仿宋"/>
          <w:spacing w:val="10"/>
          <w:sz w:val="24"/>
          <w:szCs w:val="24"/>
          <w:highlight w:val="none"/>
          <w:lang w:eastAsia="zh-CN"/>
        </w:rPr>
        <w:t>全套电梯设备（</w:t>
      </w:r>
      <w:r>
        <w:rPr>
          <w:rFonts w:hint="eastAsia" w:ascii="仿宋" w:hAnsi="仿宋" w:eastAsia="仿宋" w:cs="仿宋"/>
          <w:spacing w:val="10"/>
          <w:sz w:val="24"/>
          <w:szCs w:val="24"/>
          <w:highlight w:val="none"/>
          <w:lang w:val="en-US" w:eastAsia="zh-CN"/>
        </w:rPr>
        <w:t>含</w:t>
      </w:r>
      <w:r>
        <w:rPr>
          <w:rFonts w:hint="eastAsia" w:ascii="仿宋" w:hAnsi="仿宋" w:eastAsia="仿宋" w:cs="仿宋"/>
          <w:spacing w:val="10"/>
          <w:sz w:val="24"/>
          <w:szCs w:val="24"/>
          <w:highlight w:val="none"/>
          <w:lang w:eastAsia="zh-CN"/>
        </w:rPr>
        <w:t>钢结构、外护板及连廊主材</w:t>
      </w:r>
      <w:r>
        <w:rPr>
          <w:rFonts w:hint="eastAsia" w:ascii="仿宋" w:hAnsi="仿宋" w:eastAsia="仿宋" w:cs="仿宋"/>
          <w:spacing w:val="10"/>
          <w:sz w:val="24"/>
          <w:szCs w:val="24"/>
          <w:highlight w:val="none"/>
          <w:lang w:val="en-US" w:eastAsia="zh-CN"/>
        </w:rPr>
        <w:t>等</w:t>
      </w:r>
      <w:r>
        <w:rPr>
          <w:rFonts w:hint="eastAsia" w:ascii="仿宋" w:hAnsi="仿宋" w:eastAsia="仿宋" w:cs="仿宋"/>
          <w:spacing w:val="10"/>
          <w:sz w:val="24"/>
          <w:szCs w:val="24"/>
          <w:highlight w:val="none"/>
          <w:lang w:eastAsia="zh-CN"/>
        </w:rPr>
        <w:t>）全部到货并经</w:t>
      </w:r>
      <w:r>
        <w:rPr>
          <w:rFonts w:hint="eastAsia" w:ascii="仿宋" w:hAnsi="仿宋" w:eastAsia="仿宋" w:cs="仿宋"/>
          <w:spacing w:val="10"/>
          <w:sz w:val="24"/>
          <w:szCs w:val="24"/>
          <w:highlight w:val="none"/>
          <w:lang w:val="en-US" w:eastAsia="zh-CN"/>
        </w:rPr>
        <w:t>采购人</w:t>
      </w:r>
      <w:r>
        <w:rPr>
          <w:rFonts w:hint="eastAsia" w:ascii="仿宋" w:hAnsi="仿宋" w:eastAsia="仿宋" w:cs="仿宋"/>
          <w:spacing w:val="10"/>
          <w:sz w:val="24"/>
          <w:szCs w:val="24"/>
          <w:highlight w:val="none"/>
          <w:lang w:eastAsia="zh-CN"/>
        </w:rPr>
        <w:t>现场验收合格。</w:t>
      </w:r>
    </w:p>
    <w:p w14:paraId="2BAFB236">
      <w:pPr>
        <w:keepNext w:val="0"/>
        <w:keepLines w:val="0"/>
        <w:pageBreakBefore w:val="0"/>
        <w:wordWrap/>
        <w:overflowPunct/>
        <w:autoSpaceDE w:val="0"/>
        <w:autoSpaceDN w:val="0"/>
        <w:bidi w:val="0"/>
        <w:adjustRightInd w:val="0"/>
        <w:snapToGrid w:val="0"/>
        <w:spacing w:line="480" w:lineRule="exact"/>
        <w:ind w:firstLine="520" w:firstLineChars="200"/>
        <w:jc w:val="both"/>
        <w:rPr>
          <w:rFonts w:hint="default" w:ascii="仿宋" w:hAnsi="仿宋" w:eastAsia="仿宋" w:cs="仿宋"/>
          <w:color w:val="4874CB" w:themeColor="accent1"/>
          <w:spacing w:val="10"/>
          <w:sz w:val="24"/>
          <w:szCs w:val="24"/>
          <w:lang w:val="en-US" w:eastAsia="zh-CN"/>
          <w14:textFill>
            <w14:solidFill>
              <w14:schemeClr w14:val="accent1"/>
            </w14:solidFill>
          </w14:textFill>
        </w:rPr>
      </w:pPr>
      <w:r>
        <w:rPr>
          <w:rFonts w:hint="eastAsia" w:ascii="仿宋" w:hAnsi="仿宋" w:eastAsia="仿宋" w:cs="仿宋"/>
          <w:spacing w:val="10"/>
          <w:sz w:val="24"/>
          <w:szCs w:val="24"/>
          <w:highlight w:val="none"/>
          <w:lang w:eastAsia="zh-CN"/>
        </w:rPr>
        <w:t>（</w:t>
      </w:r>
      <w:r>
        <w:rPr>
          <w:rFonts w:hint="eastAsia" w:ascii="仿宋" w:hAnsi="仿宋" w:eastAsia="仿宋" w:cs="仿宋"/>
          <w:spacing w:val="10"/>
          <w:sz w:val="24"/>
          <w:szCs w:val="24"/>
          <w:highlight w:val="none"/>
          <w:lang w:val="en-US" w:eastAsia="zh-CN"/>
        </w:rPr>
        <w:t>3</w:t>
      </w:r>
      <w:r>
        <w:rPr>
          <w:rFonts w:hint="eastAsia" w:ascii="仿宋" w:hAnsi="仿宋" w:eastAsia="仿宋" w:cs="仿宋"/>
          <w:spacing w:val="10"/>
          <w:sz w:val="24"/>
          <w:szCs w:val="24"/>
          <w:highlight w:val="none"/>
          <w:lang w:eastAsia="zh-CN"/>
        </w:rPr>
        <w:t>）</w:t>
      </w:r>
      <w:r>
        <w:rPr>
          <w:rFonts w:hint="eastAsia" w:ascii="仿宋" w:hAnsi="仿宋" w:eastAsia="仿宋" w:cs="仿宋"/>
          <w:spacing w:val="10"/>
          <w:sz w:val="24"/>
          <w:szCs w:val="24"/>
          <w:lang w:val="zh-CN" w:eastAsia="zh-CN"/>
        </w:rPr>
        <w:t>项目安装调试完成，取得特种设备使用许可证，并经</w:t>
      </w:r>
      <w:r>
        <w:rPr>
          <w:rFonts w:hint="eastAsia" w:ascii="仿宋" w:hAnsi="仿宋" w:eastAsia="仿宋" w:cs="仿宋"/>
          <w:spacing w:val="10"/>
          <w:sz w:val="24"/>
          <w:szCs w:val="24"/>
          <w:lang w:val="en-US" w:eastAsia="zh-CN"/>
        </w:rPr>
        <w:t>买</w:t>
      </w:r>
      <w:r>
        <w:rPr>
          <w:rFonts w:hint="eastAsia" w:ascii="仿宋" w:hAnsi="仿宋" w:eastAsia="仿宋" w:cs="仿宋"/>
          <w:spacing w:val="10"/>
          <w:sz w:val="24"/>
          <w:szCs w:val="24"/>
          <w:lang w:eastAsia="zh-CN"/>
        </w:rPr>
        <w:t>方</w:t>
      </w:r>
      <w:r>
        <w:rPr>
          <w:rFonts w:hint="eastAsia" w:ascii="仿宋" w:hAnsi="仿宋" w:eastAsia="仿宋" w:cs="仿宋"/>
          <w:spacing w:val="10"/>
          <w:sz w:val="24"/>
          <w:szCs w:val="24"/>
          <w:lang w:val="zh-CN" w:eastAsia="zh-CN"/>
        </w:rPr>
        <w:t>组织竣工验收合格后，10个工作日内向</w:t>
      </w:r>
      <w:r>
        <w:rPr>
          <w:rFonts w:hint="eastAsia" w:ascii="仿宋" w:hAnsi="仿宋" w:eastAsia="仿宋" w:cs="仿宋"/>
          <w:spacing w:val="10"/>
          <w:sz w:val="24"/>
          <w:szCs w:val="24"/>
          <w:lang w:val="en-US" w:eastAsia="zh-CN"/>
        </w:rPr>
        <w:t>卖</w:t>
      </w:r>
      <w:r>
        <w:rPr>
          <w:rFonts w:hint="eastAsia" w:ascii="仿宋" w:hAnsi="仿宋" w:eastAsia="仿宋" w:cs="仿宋"/>
          <w:spacing w:val="10"/>
          <w:sz w:val="24"/>
          <w:szCs w:val="24"/>
          <w:lang w:val="zh-CN" w:eastAsia="zh-CN"/>
        </w:rPr>
        <w:t>方支付至合同总价的</w:t>
      </w:r>
      <w:r>
        <w:rPr>
          <w:rFonts w:hint="eastAsia" w:ascii="仿宋" w:hAnsi="仿宋" w:eastAsia="仿宋" w:cs="仿宋"/>
          <w:spacing w:val="10"/>
          <w:sz w:val="24"/>
          <w:szCs w:val="24"/>
          <w:lang w:val="en-US" w:eastAsia="zh-CN"/>
        </w:rPr>
        <w:t>97</w:t>
      </w:r>
      <w:r>
        <w:rPr>
          <w:rFonts w:hint="eastAsia" w:ascii="仿宋" w:hAnsi="仿宋" w:eastAsia="仿宋" w:cs="仿宋"/>
          <w:spacing w:val="10"/>
          <w:sz w:val="24"/>
          <w:szCs w:val="24"/>
          <w:lang w:val="zh-CN" w:eastAsia="zh-CN"/>
        </w:rPr>
        <w:t>%；</w:t>
      </w:r>
      <w:r>
        <w:rPr>
          <w:rFonts w:hint="eastAsia" w:ascii="仿宋" w:hAnsi="仿宋" w:eastAsia="仿宋" w:cs="仿宋"/>
          <w:spacing w:val="10"/>
          <w:sz w:val="24"/>
          <w:szCs w:val="24"/>
          <w:lang w:val="en-US" w:eastAsia="zh-CN"/>
        </w:rPr>
        <w:t>卖方承诺自取得使用登记证之日起，质保期为两年，质保期满无质量问题后，买方向卖方无息付清余款。</w:t>
      </w:r>
    </w:p>
    <w:p w14:paraId="67D84BFC">
      <w:pPr>
        <w:keepNext w:val="0"/>
        <w:keepLines w:val="0"/>
        <w:pageBreakBefore w:val="0"/>
        <w:wordWrap/>
        <w:overflowPunct/>
        <w:autoSpaceDE w:val="0"/>
        <w:autoSpaceDN w:val="0"/>
        <w:bidi w:val="0"/>
        <w:adjustRightInd w:val="0"/>
        <w:snapToGrid w:val="0"/>
        <w:spacing w:line="480" w:lineRule="exact"/>
        <w:ind w:firstLine="520" w:firstLineChars="200"/>
        <w:jc w:val="both"/>
        <w:rPr>
          <w:rFonts w:hint="default" w:ascii="仿宋" w:hAnsi="仿宋" w:eastAsia="仿宋" w:cs="仿宋"/>
          <w:spacing w:val="10"/>
          <w:sz w:val="24"/>
          <w:szCs w:val="24"/>
          <w:highlight w:val="none"/>
          <w:lang w:val="en-US" w:eastAsia="zh-CN"/>
        </w:rPr>
      </w:pPr>
      <w:r>
        <w:rPr>
          <w:rFonts w:hint="eastAsia" w:ascii="仿宋" w:hAnsi="仿宋" w:eastAsia="仿宋" w:cs="仿宋"/>
          <w:spacing w:val="10"/>
          <w:sz w:val="24"/>
          <w:szCs w:val="24"/>
          <w:highlight w:val="none"/>
          <w:lang w:eastAsia="zh-CN"/>
        </w:rPr>
        <w:t>（</w:t>
      </w:r>
      <w:r>
        <w:rPr>
          <w:rFonts w:hint="eastAsia" w:ascii="仿宋" w:hAnsi="仿宋" w:eastAsia="仿宋" w:cs="仿宋"/>
          <w:spacing w:val="10"/>
          <w:sz w:val="24"/>
          <w:szCs w:val="24"/>
          <w:highlight w:val="none"/>
          <w:lang w:val="en-US" w:eastAsia="zh-CN"/>
        </w:rPr>
        <w:t>4</w:t>
      </w:r>
      <w:r>
        <w:rPr>
          <w:rFonts w:hint="eastAsia" w:ascii="仿宋" w:hAnsi="仿宋" w:eastAsia="仿宋" w:cs="仿宋"/>
          <w:spacing w:val="10"/>
          <w:sz w:val="24"/>
          <w:szCs w:val="24"/>
          <w:highlight w:val="none"/>
          <w:lang w:eastAsia="zh-CN"/>
        </w:rPr>
        <w:t>）</w:t>
      </w:r>
      <w:r>
        <w:rPr>
          <w:rFonts w:hint="eastAsia" w:ascii="仿宋" w:hAnsi="仿宋" w:eastAsia="仿宋" w:cs="仿宋"/>
          <w:spacing w:val="10"/>
          <w:sz w:val="24"/>
          <w:szCs w:val="24"/>
          <w:highlight w:val="none"/>
          <w:lang w:val="en-US" w:eastAsia="zh-CN"/>
        </w:rPr>
        <w:t>每次付款前，卖方提交等额增值税专用发票。</w:t>
      </w:r>
    </w:p>
    <w:p w14:paraId="3F3917B6">
      <w:pPr>
        <w:pStyle w:val="14"/>
        <w:keepNext w:val="0"/>
        <w:keepLines w:val="0"/>
        <w:pageBreakBefore w:val="0"/>
        <w:widowControl w:val="0"/>
        <w:kinsoku/>
        <w:wordWrap/>
        <w:overflowPunct/>
        <w:topLinePunct/>
        <w:autoSpaceDE w:val="0"/>
        <w:autoSpaceDN w:val="0"/>
        <w:bidi w:val="0"/>
        <w:adjustRightInd w:val="0"/>
        <w:snapToGrid w:val="0"/>
        <w:spacing w:line="480" w:lineRule="exact"/>
        <w:ind w:firstLine="0" w:firstLineChars="0"/>
        <w:textAlignment w:val="auto"/>
        <w:outlineLvl w:val="9"/>
        <w:rPr>
          <w:rFonts w:ascii="仿宋" w:hAnsi="仿宋" w:eastAsia="仿宋" w:cs="仿宋"/>
          <w:b/>
          <w:bCs/>
          <w:spacing w:val="6"/>
          <w:sz w:val="23"/>
          <w:szCs w:val="23"/>
          <w:lang w:eastAsia="zh-CN"/>
        </w:rPr>
      </w:pPr>
      <w:bookmarkStart w:id="14" w:name="_Toc32039"/>
      <w:r>
        <w:rPr>
          <w:rFonts w:hint="eastAsia" w:ascii="仿宋" w:hAnsi="仿宋" w:eastAsia="仿宋" w:cs="仿宋"/>
          <w:b/>
          <w:bCs/>
          <w:spacing w:val="6"/>
          <w:sz w:val="23"/>
          <w:szCs w:val="23"/>
          <w:lang w:eastAsia="zh-CN"/>
        </w:rPr>
        <w:t>十</w:t>
      </w:r>
      <w:r>
        <w:rPr>
          <w:rFonts w:hint="eastAsia" w:ascii="仿宋" w:hAnsi="仿宋" w:eastAsia="仿宋" w:cs="仿宋"/>
          <w:b/>
          <w:bCs/>
          <w:spacing w:val="6"/>
          <w:sz w:val="23"/>
          <w:szCs w:val="23"/>
          <w:lang w:val="en-US" w:eastAsia="zh-CN"/>
        </w:rPr>
        <w:t>九</w:t>
      </w:r>
      <w:r>
        <w:rPr>
          <w:rFonts w:hint="eastAsia" w:ascii="仿宋" w:hAnsi="仿宋" w:eastAsia="仿宋" w:cs="仿宋"/>
          <w:b/>
          <w:bCs/>
          <w:spacing w:val="6"/>
          <w:sz w:val="23"/>
          <w:szCs w:val="23"/>
          <w:lang w:eastAsia="zh-CN"/>
        </w:rPr>
        <w:t>、其他</w:t>
      </w:r>
      <w:bookmarkEnd w:id="14"/>
    </w:p>
    <w:p w14:paraId="35B7F0AB">
      <w:pPr>
        <w:keepNext w:val="0"/>
        <w:keepLines w:val="0"/>
        <w:pageBreakBefore w:val="0"/>
        <w:wordWrap/>
        <w:overflowPunct/>
        <w:autoSpaceDE w:val="0"/>
        <w:autoSpaceDN w:val="0"/>
        <w:bidi w:val="0"/>
        <w:adjustRightInd w:val="0"/>
        <w:snapToGrid w:val="0"/>
        <w:spacing w:line="480" w:lineRule="exact"/>
        <w:ind w:firstLine="520" w:firstLineChars="200"/>
        <w:jc w:val="both"/>
        <w:rPr>
          <w:rFonts w:hint="eastAsia" w:ascii="仿宋" w:hAnsi="仿宋" w:eastAsia="仿宋" w:cs="仿宋"/>
          <w:spacing w:val="10"/>
          <w:sz w:val="24"/>
          <w:szCs w:val="24"/>
          <w:lang w:eastAsia="zh-CN"/>
        </w:rPr>
      </w:pPr>
      <w:r>
        <w:rPr>
          <w:rFonts w:hint="eastAsia" w:ascii="仿宋" w:hAnsi="仿宋" w:eastAsia="仿宋" w:cs="仿宋"/>
          <w:spacing w:val="10"/>
          <w:sz w:val="24"/>
          <w:szCs w:val="24"/>
          <w:lang w:val="zh-CN" w:eastAsia="zh-CN"/>
        </w:rPr>
        <w:t>（</w:t>
      </w:r>
      <w:r>
        <w:rPr>
          <w:rFonts w:hint="eastAsia" w:ascii="仿宋" w:hAnsi="仿宋" w:eastAsia="仿宋" w:cs="仿宋"/>
          <w:spacing w:val="10"/>
          <w:sz w:val="24"/>
          <w:szCs w:val="24"/>
          <w:lang w:val="en-US" w:eastAsia="zh-CN"/>
        </w:rPr>
        <w:t>1</w:t>
      </w:r>
      <w:r>
        <w:rPr>
          <w:rFonts w:hint="eastAsia" w:ascii="仿宋" w:hAnsi="仿宋" w:eastAsia="仿宋" w:cs="仿宋"/>
          <w:spacing w:val="10"/>
          <w:sz w:val="24"/>
          <w:szCs w:val="24"/>
          <w:lang w:val="zh-CN" w:eastAsia="zh-CN"/>
        </w:rPr>
        <w:t>）因特殊情况比价时间需变更的，湘澧盐化有限责任公司根据情况另行通知。</w:t>
      </w:r>
    </w:p>
    <w:p w14:paraId="2AEF5EA8">
      <w:pPr>
        <w:keepNext w:val="0"/>
        <w:keepLines w:val="0"/>
        <w:pageBreakBefore w:val="0"/>
        <w:wordWrap/>
        <w:overflowPunct/>
        <w:autoSpaceDE w:val="0"/>
        <w:autoSpaceDN w:val="0"/>
        <w:bidi w:val="0"/>
        <w:adjustRightInd w:val="0"/>
        <w:snapToGrid w:val="0"/>
        <w:spacing w:line="480" w:lineRule="exact"/>
        <w:ind w:firstLine="520" w:firstLineChars="200"/>
        <w:jc w:val="both"/>
        <w:rPr>
          <w:rFonts w:hint="eastAsia" w:ascii="仿宋" w:hAnsi="仿宋" w:eastAsia="仿宋" w:cs="仿宋"/>
          <w:spacing w:val="10"/>
          <w:sz w:val="24"/>
          <w:szCs w:val="24"/>
          <w:lang w:val="zh-CN" w:eastAsia="zh-CN"/>
        </w:rPr>
      </w:pPr>
      <w:r>
        <w:rPr>
          <w:rFonts w:hint="eastAsia" w:ascii="仿宋" w:hAnsi="仿宋" w:eastAsia="仿宋" w:cs="仿宋"/>
          <w:spacing w:val="10"/>
          <w:sz w:val="24"/>
          <w:szCs w:val="24"/>
          <w:lang w:eastAsia="zh-CN"/>
        </w:rPr>
        <w:t>（</w:t>
      </w:r>
      <w:r>
        <w:rPr>
          <w:rFonts w:hint="eastAsia" w:ascii="仿宋" w:hAnsi="仿宋" w:eastAsia="仿宋" w:cs="仿宋"/>
          <w:spacing w:val="10"/>
          <w:sz w:val="24"/>
          <w:szCs w:val="24"/>
          <w:lang w:val="en-US" w:eastAsia="zh-CN"/>
        </w:rPr>
        <w:t>2</w:t>
      </w:r>
      <w:r>
        <w:rPr>
          <w:rFonts w:hint="eastAsia" w:ascii="仿宋" w:hAnsi="仿宋" w:eastAsia="仿宋" w:cs="仿宋"/>
          <w:spacing w:val="10"/>
          <w:sz w:val="24"/>
          <w:szCs w:val="24"/>
          <w:lang w:eastAsia="zh-CN"/>
        </w:rPr>
        <w:t>）供方除提供本次要求的电梯功能配置外，可根据采购人需要推荐选择电梯功能配置。</w:t>
      </w:r>
    </w:p>
    <w:p w14:paraId="14B0241F">
      <w:pPr>
        <w:keepNext w:val="0"/>
        <w:keepLines w:val="0"/>
        <w:pageBreakBefore w:val="0"/>
        <w:wordWrap/>
        <w:overflowPunct/>
        <w:autoSpaceDE w:val="0"/>
        <w:autoSpaceDN w:val="0"/>
        <w:bidi w:val="0"/>
        <w:adjustRightInd w:val="0"/>
        <w:snapToGrid w:val="0"/>
        <w:spacing w:line="480" w:lineRule="exact"/>
        <w:ind w:firstLine="520" w:firstLineChars="200"/>
        <w:jc w:val="both"/>
        <w:rPr>
          <w:rFonts w:hint="eastAsia" w:ascii="仿宋" w:hAnsi="仿宋" w:eastAsia="仿宋" w:cs="仿宋"/>
          <w:spacing w:val="10"/>
          <w:sz w:val="24"/>
          <w:szCs w:val="24"/>
          <w:lang w:val="zh-CN" w:eastAsia="zh-CN"/>
        </w:rPr>
      </w:pPr>
      <w:r>
        <w:rPr>
          <w:rFonts w:hint="eastAsia" w:ascii="仿宋" w:hAnsi="仿宋" w:eastAsia="仿宋" w:cs="仿宋"/>
          <w:spacing w:val="10"/>
          <w:sz w:val="24"/>
          <w:szCs w:val="24"/>
          <w:lang w:eastAsia="zh-CN"/>
        </w:rPr>
        <w:t>（</w:t>
      </w:r>
      <w:r>
        <w:rPr>
          <w:rFonts w:hint="eastAsia" w:ascii="仿宋" w:hAnsi="仿宋" w:eastAsia="仿宋" w:cs="仿宋"/>
          <w:spacing w:val="10"/>
          <w:sz w:val="24"/>
          <w:szCs w:val="24"/>
          <w:lang w:val="en-US" w:eastAsia="zh-CN"/>
        </w:rPr>
        <w:t>3</w:t>
      </w:r>
      <w:r>
        <w:rPr>
          <w:rFonts w:hint="eastAsia" w:ascii="仿宋" w:hAnsi="仿宋" w:eastAsia="仿宋" w:cs="仿宋"/>
          <w:spacing w:val="10"/>
          <w:sz w:val="24"/>
          <w:szCs w:val="24"/>
          <w:lang w:eastAsia="zh-CN"/>
        </w:rPr>
        <w:t>）</w:t>
      </w:r>
      <w:r>
        <w:rPr>
          <w:rFonts w:hint="eastAsia" w:ascii="仿宋" w:hAnsi="仿宋" w:eastAsia="仿宋" w:cs="仿宋"/>
          <w:spacing w:val="10"/>
          <w:sz w:val="24"/>
          <w:szCs w:val="24"/>
          <w:lang w:val="zh-CN" w:eastAsia="zh-CN"/>
        </w:rPr>
        <w:t>本次通知解释权归湘澧盐化有限责任公司。</w:t>
      </w:r>
    </w:p>
    <w:p w14:paraId="77929707">
      <w:pPr>
        <w:pStyle w:val="2"/>
        <w:keepNext w:val="0"/>
        <w:keepLines w:val="0"/>
        <w:pageBreakBefore w:val="0"/>
        <w:wordWrap/>
        <w:overflowPunct/>
        <w:autoSpaceDE w:val="0"/>
        <w:autoSpaceDN w:val="0"/>
        <w:bidi w:val="0"/>
        <w:adjustRightInd w:val="0"/>
        <w:snapToGrid w:val="0"/>
        <w:spacing w:line="480" w:lineRule="exact"/>
        <w:rPr>
          <w:rFonts w:hint="eastAsia"/>
          <w:lang w:val="zh-CN" w:eastAsia="zh-CN"/>
        </w:rPr>
      </w:pPr>
    </w:p>
    <w:p w14:paraId="2E506E6E">
      <w:pPr>
        <w:keepNext w:val="0"/>
        <w:keepLines w:val="0"/>
        <w:pageBreakBefore w:val="0"/>
        <w:wordWrap/>
        <w:overflowPunct/>
        <w:autoSpaceDE w:val="0"/>
        <w:autoSpaceDN w:val="0"/>
        <w:bidi w:val="0"/>
        <w:adjustRightInd w:val="0"/>
        <w:snapToGrid w:val="0"/>
        <w:spacing w:line="480" w:lineRule="exact"/>
        <w:ind w:firstLine="520" w:firstLineChars="200"/>
        <w:jc w:val="both"/>
        <w:rPr>
          <w:rFonts w:hint="eastAsia" w:ascii="仿宋" w:hAnsi="仿宋" w:eastAsia="仿宋" w:cs="仿宋"/>
          <w:spacing w:val="10"/>
          <w:sz w:val="24"/>
          <w:szCs w:val="24"/>
          <w:lang w:eastAsia="zh-CN"/>
        </w:rPr>
      </w:pPr>
    </w:p>
    <w:p w14:paraId="4E14A357">
      <w:pPr>
        <w:keepNext w:val="0"/>
        <w:keepLines w:val="0"/>
        <w:pageBreakBefore w:val="0"/>
        <w:wordWrap/>
        <w:overflowPunct/>
        <w:autoSpaceDE w:val="0"/>
        <w:autoSpaceDN w:val="0"/>
        <w:bidi w:val="0"/>
        <w:adjustRightInd w:val="0"/>
        <w:snapToGrid w:val="0"/>
        <w:spacing w:line="480" w:lineRule="exact"/>
        <w:ind w:firstLine="2340" w:firstLineChars="900"/>
        <w:jc w:val="center"/>
        <w:rPr>
          <w:rFonts w:hint="eastAsia" w:ascii="仿宋" w:hAnsi="仿宋" w:eastAsia="仿宋" w:cs="仿宋"/>
          <w:spacing w:val="10"/>
          <w:sz w:val="24"/>
          <w:szCs w:val="24"/>
          <w:lang w:val="en-US" w:eastAsia="zh-CN"/>
        </w:rPr>
      </w:pPr>
      <w:r>
        <w:rPr>
          <w:rFonts w:hint="eastAsia" w:ascii="仿宋" w:hAnsi="仿宋" w:eastAsia="仿宋" w:cs="仿宋"/>
          <w:spacing w:val="10"/>
          <w:sz w:val="24"/>
          <w:szCs w:val="24"/>
          <w:lang w:eastAsia="zh-CN"/>
        </w:rPr>
        <w:t>联系</w:t>
      </w:r>
      <w:r>
        <w:rPr>
          <w:rFonts w:hint="eastAsia" w:ascii="仿宋" w:hAnsi="仿宋" w:eastAsia="仿宋" w:cs="仿宋"/>
          <w:spacing w:val="10"/>
          <w:sz w:val="24"/>
          <w:szCs w:val="24"/>
          <w:lang w:val="en-US" w:eastAsia="zh-CN"/>
        </w:rPr>
        <w:t>人</w:t>
      </w:r>
      <w:r>
        <w:rPr>
          <w:rFonts w:hint="eastAsia" w:ascii="仿宋" w:hAnsi="仿宋" w:eastAsia="仿宋" w:cs="仿宋"/>
          <w:spacing w:val="10"/>
          <w:sz w:val="24"/>
          <w:szCs w:val="24"/>
          <w:lang w:eastAsia="zh-CN"/>
        </w:rPr>
        <w:t>：</w:t>
      </w:r>
      <w:r>
        <w:rPr>
          <w:rFonts w:hint="eastAsia" w:ascii="仿宋" w:hAnsi="仿宋" w:eastAsia="仿宋" w:cs="仿宋"/>
          <w:spacing w:val="10"/>
          <w:sz w:val="24"/>
          <w:szCs w:val="24"/>
          <w:lang w:val="en-US" w:eastAsia="zh-CN"/>
        </w:rPr>
        <w:t xml:space="preserve">张工   15115762858  </w:t>
      </w:r>
    </w:p>
    <w:p w14:paraId="7B383539">
      <w:pPr>
        <w:keepNext w:val="0"/>
        <w:keepLines w:val="0"/>
        <w:pageBreakBefore w:val="0"/>
        <w:wordWrap/>
        <w:overflowPunct/>
        <w:autoSpaceDE w:val="0"/>
        <w:autoSpaceDN w:val="0"/>
        <w:bidi w:val="0"/>
        <w:adjustRightInd w:val="0"/>
        <w:snapToGrid w:val="0"/>
        <w:spacing w:line="480" w:lineRule="exact"/>
        <w:ind w:firstLine="4940" w:firstLineChars="1900"/>
        <w:jc w:val="both"/>
        <w:rPr>
          <w:rFonts w:hint="eastAsia" w:ascii="仿宋" w:hAnsi="仿宋" w:eastAsia="仿宋" w:cs="仿宋"/>
          <w:spacing w:val="10"/>
          <w:sz w:val="24"/>
          <w:szCs w:val="24"/>
          <w:lang w:eastAsia="zh-CN"/>
        </w:rPr>
      </w:pPr>
      <w:r>
        <w:rPr>
          <w:rFonts w:hint="eastAsia" w:ascii="仿宋" w:hAnsi="仿宋" w:eastAsia="仿宋" w:cs="仿宋"/>
          <w:spacing w:val="10"/>
          <w:sz w:val="24"/>
          <w:szCs w:val="24"/>
          <w:lang w:val="en-US" w:eastAsia="zh-CN"/>
        </w:rPr>
        <w:t>赵女士</w:t>
      </w:r>
      <w:r>
        <w:rPr>
          <w:rFonts w:hint="eastAsia" w:ascii="仿宋" w:hAnsi="仿宋" w:eastAsia="仿宋" w:cs="仿宋"/>
          <w:spacing w:val="10"/>
          <w:sz w:val="24"/>
          <w:szCs w:val="24"/>
          <w:lang w:eastAsia="zh-CN"/>
        </w:rPr>
        <w:t xml:space="preserve"> 13677462986</w:t>
      </w:r>
    </w:p>
    <w:p w14:paraId="4144FBDF">
      <w:pPr>
        <w:keepNext w:val="0"/>
        <w:keepLines w:val="0"/>
        <w:pageBreakBefore w:val="0"/>
        <w:wordWrap/>
        <w:overflowPunct/>
        <w:autoSpaceDE w:val="0"/>
        <w:autoSpaceDN w:val="0"/>
        <w:bidi w:val="0"/>
        <w:adjustRightInd w:val="0"/>
        <w:snapToGrid w:val="0"/>
        <w:spacing w:line="480" w:lineRule="exact"/>
        <w:ind w:firstLine="4420" w:firstLineChars="1700"/>
        <w:jc w:val="both"/>
        <w:rPr>
          <w:rFonts w:hint="eastAsia" w:ascii="仿宋" w:hAnsi="仿宋" w:eastAsia="仿宋" w:cs="仿宋"/>
          <w:spacing w:val="10"/>
          <w:sz w:val="24"/>
          <w:szCs w:val="24"/>
          <w:lang w:eastAsia="zh-CN"/>
        </w:rPr>
      </w:pPr>
      <w:r>
        <w:rPr>
          <w:rFonts w:hint="eastAsia" w:ascii="仿宋" w:hAnsi="仿宋" w:eastAsia="仿宋" w:cs="仿宋"/>
          <w:spacing w:val="10"/>
          <w:sz w:val="24"/>
          <w:szCs w:val="24"/>
          <w:lang w:val="en-US" w:eastAsia="zh-CN"/>
        </w:rPr>
        <w:t>湖</w:t>
      </w:r>
      <w:r>
        <w:rPr>
          <w:rFonts w:hint="eastAsia" w:ascii="仿宋" w:hAnsi="仿宋" w:eastAsia="仿宋" w:cs="仿宋"/>
          <w:spacing w:val="10"/>
          <w:sz w:val="24"/>
          <w:szCs w:val="24"/>
          <w:lang w:eastAsia="zh-CN"/>
        </w:rPr>
        <w:t>南省湘澧盐化有限责任公司</w:t>
      </w:r>
    </w:p>
    <w:p w14:paraId="5A179C7E">
      <w:pPr>
        <w:keepNext w:val="0"/>
        <w:keepLines w:val="0"/>
        <w:pageBreakBefore w:val="0"/>
        <w:wordWrap/>
        <w:overflowPunct/>
        <w:autoSpaceDE w:val="0"/>
        <w:autoSpaceDN w:val="0"/>
        <w:bidi w:val="0"/>
        <w:adjustRightInd w:val="0"/>
        <w:snapToGrid w:val="0"/>
        <w:spacing w:line="480" w:lineRule="exact"/>
        <w:ind w:firstLine="5200" w:firstLineChars="2000"/>
        <w:jc w:val="both"/>
        <w:rPr>
          <w:rFonts w:hint="eastAsia" w:ascii="仿宋" w:hAnsi="仿宋" w:eastAsia="仿宋" w:cs="仿宋"/>
          <w:spacing w:val="10"/>
          <w:sz w:val="24"/>
          <w:szCs w:val="24"/>
          <w:lang w:eastAsia="zh-CN"/>
        </w:rPr>
      </w:pPr>
      <w:r>
        <w:rPr>
          <w:rFonts w:hint="eastAsia" w:ascii="仿宋" w:hAnsi="仿宋" w:eastAsia="仿宋" w:cs="仿宋"/>
          <w:spacing w:val="10"/>
          <w:sz w:val="24"/>
          <w:szCs w:val="24"/>
          <w:lang w:eastAsia="zh-CN"/>
        </w:rPr>
        <w:t>2026年</w:t>
      </w:r>
      <w:r>
        <w:rPr>
          <w:rFonts w:hint="eastAsia" w:ascii="仿宋" w:hAnsi="仿宋" w:eastAsia="仿宋" w:cs="仿宋"/>
          <w:spacing w:val="10"/>
          <w:sz w:val="24"/>
          <w:szCs w:val="24"/>
          <w:lang w:val="en-US" w:eastAsia="zh-CN"/>
        </w:rPr>
        <w:t>7</w:t>
      </w:r>
      <w:r>
        <w:rPr>
          <w:rFonts w:hint="eastAsia" w:ascii="仿宋" w:hAnsi="仿宋" w:eastAsia="仿宋" w:cs="仿宋"/>
          <w:spacing w:val="10"/>
          <w:sz w:val="24"/>
          <w:szCs w:val="24"/>
          <w:lang w:eastAsia="zh-CN"/>
        </w:rPr>
        <w:t>月</w:t>
      </w:r>
      <w:r>
        <w:rPr>
          <w:rFonts w:hint="eastAsia" w:ascii="仿宋" w:hAnsi="仿宋" w:eastAsia="仿宋" w:cs="仿宋"/>
          <w:spacing w:val="10"/>
          <w:sz w:val="24"/>
          <w:szCs w:val="24"/>
          <w:lang w:val="en-US" w:eastAsia="zh-CN"/>
        </w:rPr>
        <w:t>14</w:t>
      </w:r>
      <w:r>
        <w:rPr>
          <w:rFonts w:hint="eastAsia" w:ascii="仿宋" w:hAnsi="仿宋" w:eastAsia="仿宋" w:cs="仿宋"/>
          <w:spacing w:val="10"/>
          <w:sz w:val="24"/>
          <w:szCs w:val="24"/>
          <w:lang w:eastAsia="zh-CN"/>
        </w:rPr>
        <w:t>日</w:t>
      </w:r>
    </w:p>
    <w:p w14:paraId="5A1A710A">
      <w:pPr>
        <w:spacing w:line="384" w:lineRule="auto"/>
        <w:ind w:firstLine="520" w:firstLineChars="200"/>
        <w:jc w:val="both"/>
        <w:rPr>
          <w:rFonts w:hint="eastAsia" w:ascii="仿宋" w:hAnsi="仿宋" w:eastAsia="仿宋" w:cs="仿宋"/>
          <w:spacing w:val="10"/>
          <w:sz w:val="24"/>
          <w:szCs w:val="24"/>
          <w:lang w:eastAsia="zh-CN"/>
        </w:rPr>
      </w:pPr>
    </w:p>
    <w:p w14:paraId="7747D47A">
      <w:pPr>
        <w:rPr>
          <w:rFonts w:hint="eastAsia" w:ascii="宋体" w:hAnsi="宋体" w:eastAsia="宋体" w:cs="宋体"/>
          <w:b/>
          <w:bCs/>
          <w:spacing w:val="8"/>
          <w:sz w:val="28"/>
          <w:szCs w:val="28"/>
          <w:lang w:eastAsia="zh-CN"/>
        </w:rPr>
      </w:pPr>
      <w:bookmarkStart w:id="15" w:name="_Toc1226"/>
      <w:r>
        <w:rPr>
          <w:rFonts w:hint="eastAsia" w:ascii="宋体" w:hAnsi="宋体" w:eastAsia="宋体" w:cs="宋体"/>
          <w:b/>
          <w:bCs/>
          <w:spacing w:val="8"/>
          <w:sz w:val="28"/>
          <w:szCs w:val="28"/>
          <w:lang w:eastAsia="zh-CN"/>
        </w:rPr>
        <w:br w:type="page"/>
      </w:r>
    </w:p>
    <w:p w14:paraId="1E547BC6">
      <w:pPr>
        <w:spacing w:before="104" w:line="392" w:lineRule="auto"/>
        <w:ind w:right="5390" w:rightChars="0"/>
        <w:outlineLvl w:val="0"/>
        <w:rPr>
          <w:lang w:eastAsia="zh-CN"/>
        </w:rPr>
      </w:pPr>
      <w:r>
        <w:rPr>
          <w:rFonts w:hint="eastAsia" w:ascii="宋体" w:hAnsi="宋体" w:eastAsia="宋体" w:cs="宋体"/>
          <w:b/>
          <w:bCs/>
          <w:spacing w:val="8"/>
          <w:sz w:val="28"/>
          <w:szCs w:val="28"/>
          <w:lang w:eastAsia="zh-CN"/>
        </w:rPr>
        <w:t>响应文件格</w:t>
      </w:r>
      <w:bookmarkEnd w:id="15"/>
      <w:r>
        <w:rPr>
          <w:rFonts w:hint="eastAsia" w:ascii="宋体" w:hAnsi="宋体" w:eastAsia="宋体" w:cs="宋体"/>
          <w:b/>
          <w:bCs/>
          <w:spacing w:val="8"/>
          <w:sz w:val="28"/>
          <w:szCs w:val="28"/>
          <w:lang w:val="en-US" w:eastAsia="zh-CN"/>
        </w:rPr>
        <w:t>式</w:t>
      </w:r>
      <w:r>
        <w:rPr>
          <w:rFonts w:ascii="宋体" w:hAnsi="宋体" w:eastAsia="宋体" w:cs="宋体"/>
          <w:sz w:val="32"/>
          <w:szCs w:val="32"/>
          <w:lang w:eastAsia="zh-CN"/>
        </w:rPr>
        <w:t xml:space="preserve"> </w:t>
      </w:r>
    </w:p>
    <w:p w14:paraId="02BA1E7D">
      <w:pPr>
        <w:spacing w:before="50" w:line="392" w:lineRule="auto"/>
        <w:ind w:left="719"/>
        <w:jc w:val="center"/>
        <w:rPr>
          <w:rFonts w:hint="eastAsia" w:ascii="宋体" w:hAnsi="宋体" w:eastAsia="宋体" w:cs="宋体"/>
          <w:b/>
          <w:bCs/>
          <w:spacing w:val="8"/>
          <w:sz w:val="30"/>
          <w:szCs w:val="30"/>
          <w:lang w:eastAsia="zh-CN"/>
        </w:rPr>
      </w:pPr>
    </w:p>
    <w:p w14:paraId="0FCF86EF">
      <w:pPr>
        <w:spacing w:before="50" w:line="392" w:lineRule="auto"/>
        <w:jc w:val="both"/>
        <w:rPr>
          <w:rFonts w:hint="eastAsia" w:ascii="仿宋" w:hAnsi="仿宋" w:eastAsia="仿宋" w:cs="仿宋"/>
          <w:lang w:eastAsia="zh-CN"/>
        </w:rPr>
      </w:pPr>
      <w:r>
        <w:rPr>
          <w:rFonts w:hint="eastAsia" w:ascii="仿宋" w:hAnsi="仿宋" w:eastAsia="仿宋" w:cs="仿宋"/>
          <w:b/>
          <w:bCs/>
          <w:spacing w:val="8"/>
          <w:sz w:val="30"/>
          <w:szCs w:val="30"/>
          <w:lang w:eastAsia="zh-CN"/>
        </w:rPr>
        <w:t>湘澧盐化提质升级技术改造项目--130t/h循环流化床锅炉升级改造电梯询比采购</w:t>
      </w:r>
    </w:p>
    <w:p w14:paraId="452E62B0">
      <w:pPr>
        <w:pStyle w:val="2"/>
        <w:spacing w:line="392" w:lineRule="auto"/>
        <w:rPr>
          <w:lang w:eastAsia="zh-CN"/>
        </w:rPr>
      </w:pPr>
    </w:p>
    <w:p w14:paraId="536538CE">
      <w:pPr>
        <w:pStyle w:val="2"/>
        <w:spacing w:line="392" w:lineRule="auto"/>
        <w:rPr>
          <w:lang w:eastAsia="zh-CN"/>
        </w:rPr>
      </w:pPr>
    </w:p>
    <w:p w14:paraId="32782E62">
      <w:pPr>
        <w:pStyle w:val="2"/>
        <w:spacing w:line="392" w:lineRule="auto"/>
        <w:rPr>
          <w:lang w:eastAsia="zh-CN"/>
        </w:rPr>
      </w:pPr>
    </w:p>
    <w:p w14:paraId="18270CEA">
      <w:pPr>
        <w:pStyle w:val="2"/>
        <w:spacing w:line="392" w:lineRule="auto"/>
        <w:rPr>
          <w:lang w:eastAsia="zh-CN"/>
        </w:rPr>
      </w:pPr>
    </w:p>
    <w:p w14:paraId="5ACFE768">
      <w:pPr>
        <w:spacing w:before="50" w:line="392" w:lineRule="auto"/>
        <w:ind w:left="719"/>
        <w:jc w:val="center"/>
        <w:rPr>
          <w:rFonts w:hint="eastAsia" w:ascii="黑体" w:hAnsi="黑体" w:eastAsia="黑体" w:cs="黑体"/>
          <w:b/>
          <w:bCs/>
          <w:spacing w:val="8"/>
          <w:sz w:val="60"/>
          <w:szCs w:val="60"/>
          <w:lang w:eastAsia="zh-CN"/>
        </w:rPr>
      </w:pPr>
      <w:r>
        <w:rPr>
          <w:rFonts w:hint="eastAsia" w:ascii="黑体" w:hAnsi="黑体" w:eastAsia="黑体" w:cs="黑体"/>
          <w:b/>
          <w:bCs/>
          <w:spacing w:val="8"/>
          <w:sz w:val="60"/>
          <w:szCs w:val="60"/>
          <w:lang w:eastAsia="zh-CN"/>
        </w:rPr>
        <w:t>响应文件</w:t>
      </w:r>
    </w:p>
    <w:p w14:paraId="34A3D4ED">
      <w:pPr>
        <w:pStyle w:val="2"/>
        <w:spacing w:line="392" w:lineRule="auto"/>
        <w:rPr>
          <w:lang w:eastAsia="zh-CN"/>
        </w:rPr>
      </w:pPr>
    </w:p>
    <w:p w14:paraId="1C9FF0DB">
      <w:pPr>
        <w:pStyle w:val="2"/>
        <w:spacing w:line="392" w:lineRule="auto"/>
        <w:rPr>
          <w:lang w:eastAsia="zh-CN"/>
        </w:rPr>
      </w:pPr>
    </w:p>
    <w:p w14:paraId="7E096D13">
      <w:pPr>
        <w:pStyle w:val="2"/>
        <w:spacing w:line="392" w:lineRule="auto"/>
        <w:rPr>
          <w:lang w:eastAsia="zh-CN"/>
        </w:rPr>
      </w:pPr>
    </w:p>
    <w:p w14:paraId="524706C0">
      <w:pPr>
        <w:pStyle w:val="2"/>
        <w:spacing w:line="392" w:lineRule="auto"/>
        <w:rPr>
          <w:lang w:eastAsia="zh-CN"/>
        </w:rPr>
      </w:pPr>
    </w:p>
    <w:p w14:paraId="4AB358D4">
      <w:pPr>
        <w:pStyle w:val="2"/>
        <w:spacing w:line="392" w:lineRule="auto"/>
        <w:rPr>
          <w:lang w:eastAsia="zh-CN"/>
        </w:rPr>
      </w:pPr>
    </w:p>
    <w:p w14:paraId="44B7E247">
      <w:pPr>
        <w:pStyle w:val="2"/>
        <w:spacing w:line="392" w:lineRule="auto"/>
        <w:rPr>
          <w:lang w:eastAsia="zh-CN"/>
        </w:rPr>
      </w:pPr>
    </w:p>
    <w:p w14:paraId="1F64FA6F">
      <w:pPr>
        <w:spacing w:before="91" w:line="392" w:lineRule="auto"/>
        <w:ind w:left="2659"/>
        <w:rPr>
          <w:rFonts w:ascii="黑体" w:hAnsi="黑体" w:eastAsia="黑体" w:cs="黑体"/>
          <w:b/>
          <w:bCs/>
          <w:spacing w:val="11"/>
          <w:sz w:val="28"/>
          <w:szCs w:val="28"/>
          <w:lang w:eastAsia="zh-CN"/>
        </w:rPr>
      </w:pPr>
    </w:p>
    <w:p w14:paraId="281A5329">
      <w:pPr>
        <w:spacing w:before="91" w:line="392" w:lineRule="auto"/>
        <w:ind w:left="2659"/>
        <w:rPr>
          <w:rFonts w:ascii="黑体" w:hAnsi="黑体" w:eastAsia="黑体" w:cs="黑体"/>
          <w:b/>
          <w:bCs/>
          <w:spacing w:val="11"/>
          <w:sz w:val="28"/>
          <w:szCs w:val="28"/>
          <w:lang w:eastAsia="zh-CN"/>
        </w:rPr>
      </w:pPr>
    </w:p>
    <w:p w14:paraId="58325F46">
      <w:pPr>
        <w:spacing w:before="91" w:line="392" w:lineRule="auto"/>
        <w:ind w:left="2659"/>
        <w:rPr>
          <w:rFonts w:ascii="黑体" w:hAnsi="黑体" w:eastAsia="黑体" w:cs="黑体"/>
          <w:b/>
          <w:bCs/>
          <w:spacing w:val="11"/>
          <w:sz w:val="28"/>
          <w:szCs w:val="28"/>
          <w:lang w:eastAsia="zh-CN"/>
        </w:rPr>
      </w:pPr>
    </w:p>
    <w:p w14:paraId="0A046CFF">
      <w:pPr>
        <w:spacing w:before="91" w:line="392" w:lineRule="auto"/>
        <w:ind w:left="2659"/>
        <w:rPr>
          <w:rFonts w:ascii="黑体" w:hAnsi="黑体" w:eastAsia="黑体" w:cs="黑体"/>
          <w:b/>
          <w:bCs/>
          <w:spacing w:val="11"/>
          <w:sz w:val="28"/>
          <w:szCs w:val="28"/>
          <w:lang w:eastAsia="zh-CN"/>
        </w:rPr>
      </w:pPr>
      <w:r>
        <w:rPr>
          <w:rFonts w:ascii="黑体" w:hAnsi="黑体" w:eastAsia="黑体" w:cs="黑体"/>
          <w:b/>
          <w:bCs/>
          <w:spacing w:val="11"/>
          <w:sz w:val="28"/>
          <w:szCs w:val="28"/>
          <w:lang w:eastAsia="zh-CN"/>
        </w:rPr>
        <w:t>响应供应商：(盖单位章)</w:t>
      </w:r>
    </w:p>
    <w:p w14:paraId="117B6989">
      <w:pPr>
        <w:spacing w:before="91" w:line="392" w:lineRule="auto"/>
        <w:ind w:left="1003"/>
        <w:rPr>
          <w:rFonts w:ascii="宋体" w:hAnsi="宋体" w:eastAsia="宋体" w:cs="宋体"/>
          <w:b/>
          <w:bCs/>
          <w:spacing w:val="17"/>
          <w:sz w:val="28"/>
          <w:szCs w:val="28"/>
          <w:lang w:eastAsia="zh-CN"/>
        </w:rPr>
      </w:pPr>
    </w:p>
    <w:p w14:paraId="44C330CD">
      <w:pPr>
        <w:spacing w:before="91" w:line="392" w:lineRule="auto"/>
        <w:ind w:left="1003"/>
        <w:rPr>
          <w:rFonts w:ascii="宋体" w:hAnsi="宋体" w:eastAsia="宋体" w:cs="宋体"/>
          <w:sz w:val="28"/>
          <w:szCs w:val="28"/>
          <w:lang w:eastAsia="zh-CN"/>
        </w:rPr>
      </w:pPr>
      <w:r>
        <w:rPr>
          <w:rFonts w:ascii="宋体" w:hAnsi="宋体" w:eastAsia="宋体" w:cs="宋体"/>
          <w:b/>
          <w:bCs/>
          <w:spacing w:val="17"/>
          <w:sz w:val="28"/>
          <w:szCs w:val="28"/>
          <w:lang w:eastAsia="zh-CN"/>
        </w:rPr>
        <w:t>法定代表人(单位负责人)或其委托代理人：(签字)</w:t>
      </w:r>
    </w:p>
    <w:p w14:paraId="7C228317">
      <w:pPr>
        <w:pStyle w:val="2"/>
        <w:spacing w:line="392" w:lineRule="auto"/>
        <w:rPr>
          <w:lang w:eastAsia="zh-CN"/>
        </w:rPr>
      </w:pPr>
    </w:p>
    <w:p w14:paraId="5CD0026D">
      <w:pPr>
        <w:spacing w:before="69" w:line="392" w:lineRule="auto"/>
        <w:ind w:left="3522"/>
        <w:rPr>
          <w:rFonts w:ascii="宋体" w:hAnsi="宋体" w:eastAsia="宋体" w:cs="宋体"/>
          <w:lang w:eastAsia="zh-CN"/>
        </w:rPr>
      </w:pPr>
      <w:r>
        <w:rPr>
          <w:rFonts w:ascii="宋体" w:hAnsi="宋体" w:eastAsia="宋体" w:cs="宋体"/>
          <w:b/>
          <w:bCs/>
          <w:spacing w:val="-10"/>
          <w:lang w:eastAsia="zh-CN"/>
        </w:rPr>
        <w:t>年</w:t>
      </w:r>
      <w:r>
        <w:rPr>
          <w:rFonts w:ascii="宋体" w:hAnsi="宋体" w:eastAsia="宋体" w:cs="宋体"/>
          <w:spacing w:val="3"/>
          <w:lang w:eastAsia="zh-CN"/>
        </w:rPr>
        <w:t xml:space="preserve">      </w:t>
      </w:r>
      <w:r>
        <w:rPr>
          <w:rFonts w:ascii="宋体" w:hAnsi="宋体" w:eastAsia="宋体" w:cs="宋体"/>
          <w:b/>
          <w:bCs/>
          <w:spacing w:val="-10"/>
          <w:lang w:eastAsia="zh-CN"/>
        </w:rPr>
        <w:t>月</w:t>
      </w:r>
      <w:r>
        <w:rPr>
          <w:rFonts w:ascii="宋体" w:hAnsi="宋体" w:eastAsia="宋体" w:cs="宋体"/>
          <w:spacing w:val="26"/>
          <w:lang w:eastAsia="zh-CN"/>
        </w:rPr>
        <w:t xml:space="preserve">   </w:t>
      </w:r>
      <w:r>
        <w:rPr>
          <w:rFonts w:ascii="宋体" w:hAnsi="宋体" w:eastAsia="宋体" w:cs="宋体"/>
          <w:b/>
          <w:bCs/>
          <w:spacing w:val="-10"/>
          <w:lang w:eastAsia="zh-CN"/>
        </w:rPr>
        <w:t>日</w:t>
      </w:r>
    </w:p>
    <w:p w14:paraId="30928948">
      <w:pPr>
        <w:spacing w:line="392" w:lineRule="auto"/>
        <w:rPr>
          <w:rFonts w:ascii="黑体" w:hAnsi="黑体" w:eastAsia="黑体" w:cs="黑体"/>
          <w:sz w:val="28"/>
          <w:szCs w:val="28"/>
          <w:lang w:eastAsia="zh-CN"/>
        </w:rPr>
        <w:sectPr>
          <w:footerReference r:id="rId3" w:type="default"/>
          <w:pgSz w:w="11900" w:h="16920"/>
          <w:pgMar w:top="1417" w:right="1474" w:bottom="1417" w:left="1587" w:header="0" w:footer="881" w:gutter="0"/>
          <w:pgNumType w:fmt="decimalFullWidth"/>
          <w:cols w:space="720" w:num="1"/>
        </w:sectPr>
      </w:pPr>
    </w:p>
    <w:p w14:paraId="072B447D">
      <w:pPr>
        <w:spacing w:before="68" w:line="392" w:lineRule="auto"/>
        <w:ind w:firstLine="3476" w:firstLineChars="1000"/>
        <w:jc w:val="both"/>
        <w:rPr>
          <w:sz w:val="20"/>
          <w:szCs w:val="20"/>
          <w:lang w:eastAsia="zh-CN"/>
        </w:rPr>
      </w:pPr>
      <w:r>
        <w:rPr>
          <w:rFonts w:ascii="宋体" w:hAnsi="宋体" w:eastAsia="宋体" w:cs="宋体"/>
          <w:b/>
          <w:bCs/>
          <w:spacing w:val="-27"/>
          <w:sz w:val="40"/>
          <w:szCs w:val="40"/>
          <w:lang w:eastAsia="zh-CN"/>
        </w:rPr>
        <w:t>目</w:t>
      </w:r>
      <w:r>
        <w:rPr>
          <w:rFonts w:ascii="宋体" w:hAnsi="宋体" w:eastAsia="宋体" w:cs="宋体"/>
          <w:spacing w:val="26"/>
          <w:sz w:val="40"/>
          <w:szCs w:val="40"/>
          <w:lang w:eastAsia="zh-CN"/>
        </w:rPr>
        <w:t xml:space="preserve"> </w:t>
      </w:r>
      <w:r>
        <w:rPr>
          <w:rFonts w:hint="eastAsia" w:ascii="宋体" w:hAnsi="宋体" w:eastAsia="宋体" w:cs="宋体"/>
          <w:spacing w:val="26"/>
          <w:sz w:val="40"/>
          <w:szCs w:val="40"/>
          <w:lang w:val="en-US" w:eastAsia="zh-CN"/>
        </w:rPr>
        <w:t xml:space="preserve"> </w:t>
      </w:r>
      <w:r>
        <w:rPr>
          <w:rFonts w:ascii="宋体" w:hAnsi="宋体" w:eastAsia="宋体" w:cs="宋体"/>
          <w:b/>
          <w:bCs/>
          <w:spacing w:val="-27"/>
          <w:sz w:val="40"/>
          <w:szCs w:val="40"/>
          <w:lang w:eastAsia="zh-CN"/>
        </w:rPr>
        <w:t>录</w:t>
      </w:r>
    </w:p>
    <w:p w14:paraId="1130185A">
      <w:pPr>
        <w:keepNext w:val="0"/>
        <w:keepLines w:val="0"/>
        <w:pageBreakBefore w:val="0"/>
        <w:wordWrap/>
        <w:overflowPunct/>
        <w:autoSpaceDE w:val="0"/>
        <w:autoSpaceDN w:val="0"/>
        <w:bidi w:val="0"/>
        <w:adjustRightInd w:val="0"/>
        <w:snapToGrid w:val="0"/>
        <w:spacing w:line="480" w:lineRule="exact"/>
        <w:ind w:firstLine="522" w:firstLineChars="200"/>
        <w:jc w:val="both"/>
        <w:rPr>
          <w:rFonts w:hint="default" w:ascii="仿宋" w:hAnsi="仿宋" w:eastAsia="仿宋" w:cs="仿宋"/>
          <w:b/>
          <w:bCs/>
          <w:spacing w:val="10"/>
          <w:sz w:val="24"/>
          <w:szCs w:val="24"/>
          <w:lang w:val="en-US" w:eastAsia="zh-CN"/>
        </w:rPr>
      </w:pPr>
      <w:r>
        <w:rPr>
          <w:rFonts w:hint="eastAsia" w:ascii="仿宋" w:hAnsi="仿宋" w:eastAsia="仿宋" w:cs="仿宋"/>
          <w:b/>
          <w:bCs/>
          <w:spacing w:val="10"/>
          <w:sz w:val="24"/>
          <w:szCs w:val="24"/>
          <w:lang w:val="en-US" w:eastAsia="zh-CN"/>
        </w:rPr>
        <w:t>一、响应函部分</w:t>
      </w:r>
    </w:p>
    <w:p w14:paraId="1694EC76">
      <w:pPr>
        <w:keepNext w:val="0"/>
        <w:keepLines w:val="0"/>
        <w:pageBreakBefore w:val="0"/>
        <w:wordWrap/>
        <w:overflowPunct/>
        <w:autoSpaceDE w:val="0"/>
        <w:autoSpaceDN w:val="0"/>
        <w:bidi w:val="0"/>
        <w:adjustRightInd w:val="0"/>
        <w:snapToGrid w:val="0"/>
        <w:spacing w:line="480" w:lineRule="exact"/>
        <w:ind w:left="0" w:leftChars="0" w:firstLine="639" w:firstLineChars="246"/>
        <w:jc w:val="both"/>
        <w:rPr>
          <w:rFonts w:hint="eastAsia" w:ascii="仿宋" w:hAnsi="仿宋" w:eastAsia="仿宋" w:cs="仿宋"/>
          <w:spacing w:val="10"/>
          <w:sz w:val="24"/>
          <w:szCs w:val="24"/>
          <w:lang w:val="en-US" w:eastAsia="zh-CN"/>
        </w:rPr>
      </w:pPr>
      <w:r>
        <w:rPr>
          <w:rFonts w:hint="eastAsia" w:ascii="仿宋" w:hAnsi="仿宋" w:eastAsia="仿宋" w:cs="仿宋"/>
          <w:spacing w:val="10"/>
          <w:sz w:val="24"/>
          <w:szCs w:val="24"/>
          <w:lang w:val="en-US" w:eastAsia="zh-CN"/>
        </w:rPr>
        <w:t>（一）响应函</w:t>
      </w:r>
    </w:p>
    <w:p w14:paraId="1830E083">
      <w:pPr>
        <w:keepNext w:val="0"/>
        <w:keepLines w:val="0"/>
        <w:pageBreakBefore w:val="0"/>
        <w:wordWrap/>
        <w:overflowPunct/>
        <w:autoSpaceDE w:val="0"/>
        <w:autoSpaceDN w:val="0"/>
        <w:bidi w:val="0"/>
        <w:adjustRightInd w:val="0"/>
        <w:snapToGrid w:val="0"/>
        <w:spacing w:line="480" w:lineRule="exact"/>
        <w:ind w:left="0" w:leftChars="0" w:firstLine="639" w:firstLineChars="246"/>
        <w:jc w:val="both"/>
        <w:rPr>
          <w:rFonts w:hint="default" w:ascii="仿宋" w:hAnsi="仿宋" w:eastAsia="仿宋" w:cs="仿宋"/>
          <w:spacing w:val="10"/>
          <w:sz w:val="24"/>
          <w:szCs w:val="24"/>
          <w:lang w:val="en-US" w:eastAsia="zh-CN"/>
        </w:rPr>
      </w:pPr>
      <w:r>
        <w:rPr>
          <w:rFonts w:hint="eastAsia" w:ascii="仿宋" w:hAnsi="仿宋" w:eastAsia="仿宋" w:cs="仿宋"/>
          <w:spacing w:val="10"/>
          <w:sz w:val="24"/>
          <w:szCs w:val="24"/>
          <w:lang w:val="en-US" w:eastAsia="zh-CN"/>
        </w:rPr>
        <w:t>（二）法定代表人身份证明和授权委托书</w:t>
      </w:r>
    </w:p>
    <w:p w14:paraId="037ABE59">
      <w:pPr>
        <w:keepNext w:val="0"/>
        <w:keepLines w:val="0"/>
        <w:pageBreakBefore w:val="0"/>
        <w:wordWrap/>
        <w:overflowPunct/>
        <w:autoSpaceDE w:val="0"/>
        <w:autoSpaceDN w:val="0"/>
        <w:bidi w:val="0"/>
        <w:adjustRightInd w:val="0"/>
        <w:snapToGrid w:val="0"/>
        <w:spacing w:line="480" w:lineRule="exact"/>
        <w:ind w:firstLine="522" w:firstLineChars="200"/>
        <w:jc w:val="both"/>
        <w:rPr>
          <w:rFonts w:hint="eastAsia" w:ascii="仿宋" w:hAnsi="仿宋" w:eastAsia="仿宋" w:cs="仿宋"/>
          <w:b/>
          <w:bCs/>
          <w:spacing w:val="10"/>
          <w:sz w:val="24"/>
          <w:szCs w:val="24"/>
          <w:lang w:val="en-US" w:eastAsia="zh-CN"/>
        </w:rPr>
      </w:pPr>
      <w:r>
        <w:rPr>
          <w:rFonts w:hint="eastAsia" w:ascii="仿宋" w:hAnsi="仿宋" w:eastAsia="仿宋" w:cs="仿宋"/>
          <w:b/>
          <w:bCs/>
          <w:spacing w:val="10"/>
          <w:sz w:val="24"/>
          <w:szCs w:val="24"/>
          <w:lang w:val="en-US" w:eastAsia="zh-CN"/>
        </w:rPr>
        <w:t>二、资格审查部分</w:t>
      </w:r>
    </w:p>
    <w:p w14:paraId="3F08A41D">
      <w:pPr>
        <w:keepNext w:val="0"/>
        <w:keepLines w:val="0"/>
        <w:pageBreakBefore w:val="0"/>
        <w:wordWrap/>
        <w:overflowPunct/>
        <w:autoSpaceDE w:val="0"/>
        <w:autoSpaceDN w:val="0"/>
        <w:bidi w:val="0"/>
        <w:adjustRightInd w:val="0"/>
        <w:snapToGrid w:val="0"/>
        <w:spacing w:line="480" w:lineRule="exact"/>
        <w:ind w:firstLine="780" w:firstLineChars="300"/>
        <w:jc w:val="both"/>
        <w:rPr>
          <w:rFonts w:hint="eastAsia" w:ascii="仿宋" w:hAnsi="仿宋" w:eastAsia="仿宋" w:cs="仿宋"/>
          <w:spacing w:val="10"/>
          <w:sz w:val="24"/>
          <w:szCs w:val="24"/>
          <w:lang w:val="en-US" w:eastAsia="zh-CN"/>
        </w:rPr>
      </w:pPr>
      <w:r>
        <w:rPr>
          <w:rFonts w:hint="eastAsia" w:ascii="仿宋" w:hAnsi="仿宋" w:eastAsia="仿宋" w:cs="仿宋"/>
          <w:spacing w:val="10"/>
          <w:sz w:val="24"/>
          <w:szCs w:val="24"/>
          <w:lang w:val="en-US" w:eastAsia="zh-CN"/>
        </w:rPr>
        <w:t>(一）营业执照</w:t>
      </w:r>
    </w:p>
    <w:p w14:paraId="28F8EB9D">
      <w:pPr>
        <w:keepNext w:val="0"/>
        <w:keepLines w:val="0"/>
        <w:pageBreakBefore w:val="0"/>
        <w:wordWrap/>
        <w:overflowPunct/>
        <w:autoSpaceDE w:val="0"/>
        <w:autoSpaceDN w:val="0"/>
        <w:bidi w:val="0"/>
        <w:adjustRightInd w:val="0"/>
        <w:snapToGrid w:val="0"/>
        <w:spacing w:line="480" w:lineRule="exact"/>
        <w:ind w:left="0" w:leftChars="0" w:firstLine="678" w:firstLineChars="261"/>
        <w:jc w:val="both"/>
        <w:rPr>
          <w:rFonts w:hint="default" w:ascii="仿宋" w:hAnsi="仿宋" w:eastAsia="仿宋" w:cs="仿宋"/>
          <w:spacing w:val="10"/>
          <w:sz w:val="24"/>
          <w:szCs w:val="24"/>
          <w:lang w:val="en-US" w:eastAsia="zh-CN"/>
        </w:rPr>
      </w:pPr>
      <w:r>
        <w:rPr>
          <w:rFonts w:hint="eastAsia" w:ascii="仿宋" w:hAnsi="仿宋" w:eastAsia="仿宋" w:cs="仿宋"/>
          <w:spacing w:val="10"/>
          <w:sz w:val="24"/>
          <w:szCs w:val="24"/>
          <w:lang w:val="en-US" w:eastAsia="zh-CN"/>
        </w:rPr>
        <w:t>（二）制造商授权书及资质证书</w:t>
      </w:r>
    </w:p>
    <w:p w14:paraId="218E2906">
      <w:pPr>
        <w:keepNext w:val="0"/>
        <w:keepLines w:val="0"/>
        <w:pageBreakBefore w:val="0"/>
        <w:wordWrap/>
        <w:overflowPunct/>
        <w:autoSpaceDE w:val="0"/>
        <w:autoSpaceDN w:val="0"/>
        <w:bidi w:val="0"/>
        <w:adjustRightInd w:val="0"/>
        <w:snapToGrid w:val="0"/>
        <w:spacing w:line="480" w:lineRule="exact"/>
        <w:ind w:left="0" w:leftChars="0" w:firstLine="678" w:firstLineChars="261"/>
        <w:jc w:val="both"/>
        <w:rPr>
          <w:rFonts w:hint="eastAsia" w:ascii="仿宋" w:hAnsi="仿宋" w:eastAsia="仿宋" w:cs="仿宋"/>
          <w:spacing w:val="10"/>
          <w:sz w:val="24"/>
          <w:szCs w:val="24"/>
          <w:lang w:val="en-US" w:eastAsia="zh-CN"/>
        </w:rPr>
      </w:pPr>
      <w:r>
        <w:rPr>
          <w:rFonts w:hint="eastAsia" w:ascii="仿宋" w:hAnsi="仿宋" w:eastAsia="仿宋" w:cs="仿宋"/>
          <w:spacing w:val="10"/>
          <w:sz w:val="24"/>
          <w:szCs w:val="24"/>
          <w:lang w:val="en-US" w:eastAsia="zh-CN"/>
        </w:rPr>
        <w:t>（三）类似业绩</w:t>
      </w:r>
    </w:p>
    <w:p w14:paraId="7CA25625">
      <w:pPr>
        <w:keepNext w:val="0"/>
        <w:keepLines w:val="0"/>
        <w:pageBreakBefore w:val="0"/>
        <w:wordWrap/>
        <w:overflowPunct/>
        <w:autoSpaceDE w:val="0"/>
        <w:autoSpaceDN w:val="0"/>
        <w:bidi w:val="0"/>
        <w:adjustRightInd w:val="0"/>
        <w:snapToGrid w:val="0"/>
        <w:spacing w:line="480" w:lineRule="exact"/>
        <w:ind w:left="0" w:leftChars="0" w:firstLine="420" w:firstLineChars="161"/>
        <w:jc w:val="both"/>
        <w:rPr>
          <w:rFonts w:hint="default" w:ascii="仿宋" w:hAnsi="仿宋" w:eastAsia="仿宋" w:cs="仿宋"/>
          <w:b/>
          <w:bCs/>
          <w:spacing w:val="10"/>
          <w:sz w:val="24"/>
          <w:szCs w:val="24"/>
          <w:lang w:val="en-US" w:eastAsia="zh-CN"/>
        </w:rPr>
      </w:pPr>
      <w:r>
        <w:rPr>
          <w:rFonts w:hint="eastAsia" w:ascii="仿宋" w:hAnsi="仿宋" w:eastAsia="仿宋" w:cs="仿宋"/>
          <w:b/>
          <w:bCs/>
          <w:spacing w:val="10"/>
          <w:sz w:val="24"/>
          <w:szCs w:val="24"/>
          <w:lang w:val="en-US" w:eastAsia="zh-CN"/>
        </w:rPr>
        <w:t xml:space="preserve"> 三、技术部分</w:t>
      </w:r>
    </w:p>
    <w:p w14:paraId="57FBEA86">
      <w:pPr>
        <w:keepNext w:val="0"/>
        <w:keepLines w:val="0"/>
        <w:pageBreakBefore w:val="0"/>
        <w:wordWrap/>
        <w:overflowPunct/>
        <w:autoSpaceDE w:val="0"/>
        <w:autoSpaceDN w:val="0"/>
        <w:bidi w:val="0"/>
        <w:adjustRightInd w:val="0"/>
        <w:snapToGrid w:val="0"/>
        <w:spacing w:line="480" w:lineRule="exact"/>
        <w:ind w:left="0" w:leftChars="0" w:firstLine="418" w:firstLineChars="161"/>
        <w:jc w:val="both"/>
        <w:rPr>
          <w:rFonts w:hint="eastAsia" w:ascii="仿宋" w:hAnsi="仿宋" w:eastAsia="仿宋" w:cs="仿宋"/>
          <w:spacing w:val="10"/>
          <w:sz w:val="24"/>
          <w:szCs w:val="24"/>
          <w:lang w:val="en-US" w:eastAsia="zh-CN"/>
        </w:rPr>
      </w:pPr>
      <w:r>
        <w:rPr>
          <w:rFonts w:hint="eastAsia" w:ascii="仿宋" w:hAnsi="仿宋" w:eastAsia="仿宋" w:cs="仿宋"/>
          <w:spacing w:val="10"/>
          <w:sz w:val="24"/>
          <w:szCs w:val="24"/>
          <w:lang w:val="en-US" w:eastAsia="zh-CN"/>
        </w:rPr>
        <w:t xml:space="preserve">  （一）技术偏离表</w:t>
      </w:r>
    </w:p>
    <w:p w14:paraId="4023E58C">
      <w:pPr>
        <w:keepNext w:val="0"/>
        <w:keepLines w:val="0"/>
        <w:pageBreakBefore w:val="0"/>
        <w:wordWrap/>
        <w:overflowPunct/>
        <w:autoSpaceDE w:val="0"/>
        <w:autoSpaceDN w:val="0"/>
        <w:bidi w:val="0"/>
        <w:adjustRightInd w:val="0"/>
        <w:snapToGrid w:val="0"/>
        <w:spacing w:line="480" w:lineRule="exact"/>
        <w:ind w:left="0" w:leftChars="0" w:firstLine="678" w:firstLineChars="261"/>
        <w:jc w:val="both"/>
        <w:rPr>
          <w:rFonts w:hint="eastAsia" w:ascii="仿宋" w:hAnsi="仿宋" w:eastAsia="仿宋" w:cs="仿宋"/>
          <w:spacing w:val="10"/>
          <w:sz w:val="24"/>
          <w:szCs w:val="24"/>
          <w:lang w:val="en-US" w:eastAsia="zh-CN"/>
        </w:rPr>
      </w:pPr>
      <w:r>
        <w:rPr>
          <w:rFonts w:hint="eastAsia" w:ascii="仿宋" w:hAnsi="仿宋" w:eastAsia="仿宋" w:cs="仿宋"/>
          <w:spacing w:val="10"/>
          <w:sz w:val="24"/>
          <w:szCs w:val="24"/>
          <w:lang w:val="en-US" w:eastAsia="zh-CN"/>
        </w:rPr>
        <w:t>（二）新梯安装方案</w:t>
      </w:r>
    </w:p>
    <w:p w14:paraId="124E1E80">
      <w:pPr>
        <w:keepNext w:val="0"/>
        <w:keepLines w:val="0"/>
        <w:pageBreakBefore w:val="0"/>
        <w:wordWrap/>
        <w:overflowPunct/>
        <w:autoSpaceDE w:val="0"/>
        <w:autoSpaceDN w:val="0"/>
        <w:bidi w:val="0"/>
        <w:adjustRightInd w:val="0"/>
        <w:snapToGrid w:val="0"/>
        <w:spacing w:line="480" w:lineRule="exact"/>
        <w:ind w:left="0" w:leftChars="0" w:firstLine="678" w:firstLineChars="261"/>
        <w:jc w:val="both"/>
        <w:rPr>
          <w:rFonts w:hint="eastAsia" w:ascii="仿宋" w:hAnsi="仿宋" w:eastAsia="仿宋" w:cs="仿宋"/>
          <w:spacing w:val="10"/>
          <w:sz w:val="24"/>
          <w:szCs w:val="24"/>
          <w:lang w:val="en-US" w:eastAsia="zh-CN"/>
        </w:rPr>
      </w:pPr>
      <w:r>
        <w:rPr>
          <w:rFonts w:hint="eastAsia" w:ascii="仿宋" w:hAnsi="仿宋" w:eastAsia="仿宋" w:cs="仿宋"/>
          <w:spacing w:val="10"/>
          <w:sz w:val="24"/>
          <w:szCs w:val="24"/>
          <w:lang w:val="en-US" w:eastAsia="zh-CN"/>
        </w:rPr>
        <w:t>（三）工程技术、质量、安全保证措施</w:t>
      </w:r>
    </w:p>
    <w:p w14:paraId="35632921">
      <w:pPr>
        <w:keepNext w:val="0"/>
        <w:keepLines w:val="0"/>
        <w:pageBreakBefore w:val="0"/>
        <w:wordWrap/>
        <w:overflowPunct/>
        <w:autoSpaceDE w:val="0"/>
        <w:autoSpaceDN w:val="0"/>
        <w:bidi w:val="0"/>
        <w:adjustRightInd w:val="0"/>
        <w:snapToGrid w:val="0"/>
        <w:spacing w:line="480" w:lineRule="exact"/>
        <w:ind w:left="0" w:leftChars="0" w:firstLine="639" w:firstLineChars="246"/>
        <w:jc w:val="both"/>
        <w:rPr>
          <w:rFonts w:hint="default" w:ascii="仿宋" w:hAnsi="仿宋" w:eastAsia="仿宋" w:cs="仿宋"/>
          <w:spacing w:val="10"/>
          <w:sz w:val="24"/>
          <w:szCs w:val="24"/>
          <w:lang w:val="en-US" w:eastAsia="zh-CN"/>
        </w:rPr>
      </w:pPr>
      <w:r>
        <w:rPr>
          <w:rFonts w:hint="eastAsia" w:ascii="仿宋" w:hAnsi="仿宋" w:eastAsia="仿宋" w:cs="仿宋"/>
          <w:spacing w:val="10"/>
          <w:sz w:val="24"/>
          <w:szCs w:val="24"/>
          <w:lang w:val="en-US" w:eastAsia="zh-CN"/>
        </w:rPr>
        <w:t>（四）售后及维保服务方案</w:t>
      </w:r>
    </w:p>
    <w:p w14:paraId="6F7DEBE2">
      <w:pPr>
        <w:keepNext w:val="0"/>
        <w:keepLines w:val="0"/>
        <w:pageBreakBefore w:val="0"/>
        <w:wordWrap/>
        <w:overflowPunct/>
        <w:autoSpaceDE w:val="0"/>
        <w:autoSpaceDN w:val="0"/>
        <w:bidi w:val="0"/>
        <w:adjustRightInd w:val="0"/>
        <w:snapToGrid w:val="0"/>
        <w:spacing w:line="480" w:lineRule="exact"/>
        <w:ind w:firstLine="522" w:firstLineChars="200"/>
        <w:jc w:val="both"/>
        <w:rPr>
          <w:rFonts w:hint="eastAsia" w:ascii="仿宋" w:hAnsi="仿宋" w:eastAsia="仿宋" w:cs="仿宋"/>
          <w:b/>
          <w:bCs/>
          <w:spacing w:val="10"/>
          <w:sz w:val="24"/>
          <w:szCs w:val="24"/>
          <w:lang w:val="en-US" w:eastAsia="zh-CN"/>
        </w:rPr>
      </w:pPr>
      <w:r>
        <w:rPr>
          <w:rFonts w:hint="eastAsia" w:ascii="仿宋" w:hAnsi="仿宋" w:eastAsia="仿宋" w:cs="仿宋"/>
          <w:b/>
          <w:bCs/>
          <w:spacing w:val="10"/>
          <w:sz w:val="24"/>
          <w:szCs w:val="24"/>
          <w:lang w:val="en-US" w:eastAsia="zh-CN"/>
        </w:rPr>
        <w:t>四、商务部分</w:t>
      </w:r>
    </w:p>
    <w:p w14:paraId="7379EECC">
      <w:pPr>
        <w:keepNext w:val="0"/>
        <w:keepLines w:val="0"/>
        <w:pageBreakBefore w:val="0"/>
        <w:wordWrap/>
        <w:overflowPunct/>
        <w:autoSpaceDE w:val="0"/>
        <w:autoSpaceDN w:val="0"/>
        <w:bidi w:val="0"/>
        <w:adjustRightInd w:val="0"/>
        <w:snapToGrid w:val="0"/>
        <w:spacing w:line="480" w:lineRule="exact"/>
        <w:ind w:left="0" w:leftChars="0" w:firstLine="678" w:firstLineChars="261"/>
        <w:jc w:val="both"/>
        <w:rPr>
          <w:rFonts w:hint="eastAsia" w:ascii="仿宋" w:hAnsi="仿宋" w:eastAsia="仿宋" w:cs="仿宋"/>
          <w:spacing w:val="10"/>
          <w:sz w:val="24"/>
          <w:szCs w:val="24"/>
          <w:lang w:val="en-US" w:eastAsia="zh-CN"/>
        </w:rPr>
      </w:pPr>
      <w:r>
        <w:rPr>
          <w:rFonts w:hint="eastAsia" w:ascii="仿宋" w:hAnsi="仿宋" w:eastAsia="仿宋" w:cs="仿宋"/>
          <w:spacing w:val="10"/>
          <w:sz w:val="24"/>
          <w:szCs w:val="24"/>
          <w:lang w:val="en-US" w:eastAsia="zh-CN"/>
        </w:rPr>
        <w:t>（一）制造实力</w:t>
      </w:r>
    </w:p>
    <w:p w14:paraId="5DBC79BA">
      <w:pPr>
        <w:keepNext w:val="0"/>
        <w:keepLines w:val="0"/>
        <w:pageBreakBefore w:val="0"/>
        <w:wordWrap/>
        <w:overflowPunct/>
        <w:autoSpaceDE w:val="0"/>
        <w:autoSpaceDN w:val="0"/>
        <w:bidi w:val="0"/>
        <w:adjustRightInd w:val="0"/>
        <w:snapToGrid w:val="0"/>
        <w:spacing w:line="480" w:lineRule="exact"/>
        <w:ind w:left="0" w:leftChars="0" w:firstLine="678" w:firstLineChars="261"/>
        <w:jc w:val="both"/>
        <w:rPr>
          <w:rFonts w:hint="eastAsia" w:ascii="仿宋" w:hAnsi="仿宋" w:eastAsia="仿宋" w:cs="仿宋"/>
          <w:spacing w:val="10"/>
          <w:sz w:val="24"/>
          <w:szCs w:val="24"/>
          <w:lang w:val="en-US" w:eastAsia="zh-CN"/>
        </w:rPr>
      </w:pPr>
      <w:r>
        <w:rPr>
          <w:rFonts w:hint="eastAsia" w:ascii="仿宋" w:hAnsi="仿宋" w:eastAsia="仿宋" w:cs="仿宋"/>
          <w:spacing w:val="10"/>
          <w:sz w:val="24"/>
          <w:szCs w:val="24"/>
          <w:lang w:val="en-US" w:eastAsia="zh-CN"/>
        </w:rPr>
        <w:t>（二）拟派项目负责人情况（仅限１人）</w:t>
      </w:r>
    </w:p>
    <w:p w14:paraId="009485EB">
      <w:pPr>
        <w:keepNext w:val="0"/>
        <w:keepLines w:val="0"/>
        <w:pageBreakBefore w:val="0"/>
        <w:wordWrap/>
        <w:overflowPunct/>
        <w:autoSpaceDE w:val="0"/>
        <w:autoSpaceDN w:val="0"/>
        <w:bidi w:val="0"/>
        <w:adjustRightInd w:val="0"/>
        <w:snapToGrid w:val="0"/>
        <w:spacing w:line="480" w:lineRule="exact"/>
        <w:ind w:left="0" w:leftChars="0" w:firstLine="678" w:firstLineChars="261"/>
        <w:jc w:val="both"/>
        <w:rPr>
          <w:rFonts w:hint="eastAsia" w:ascii="仿宋" w:hAnsi="仿宋" w:eastAsia="仿宋" w:cs="仿宋"/>
          <w:spacing w:val="10"/>
          <w:sz w:val="24"/>
          <w:szCs w:val="24"/>
          <w:lang w:val="en-US" w:eastAsia="zh-CN"/>
        </w:rPr>
      </w:pPr>
      <w:r>
        <w:rPr>
          <w:rFonts w:hint="eastAsia" w:ascii="仿宋" w:hAnsi="仿宋" w:eastAsia="仿宋" w:cs="仿宋"/>
          <w:spacing w:val="10"/>
          <w:sz w:val="24"/>
          <w:szCs w:val="24"/>
          <w:lang w:val="en-US" w:eastAsia="zh-CN"/>
        </w:rPr>
        <w:t>（三）售后服务机构</w:t>
      </w:r>
    </w:p>
    <w:p w14:paraId="76B30B65">
      <w:pPr>
        <w:keepNext w:val="0"/>
        <w:keepLines w:val="0"/>
        <w:pageBreakBefore w:val="0"/>
        <w:wordWrap/>
        <w:overflowPunct/>
        <w:autoSpaceDE w:val="0"/>
        <w:autoSpaceDN w:val="0"/>
        <w:bidi w:val="0"/>
        <w:adjustRightInd w:val="0"/>
        <w:snapToGrid w:val="0"/>
        <w:spacing w:line="480" w:lineRule="exact"/>
        <w:ind w:left="0" w:leftChars="0" w:firstLine="678" w:firstLineChars="261"/>
        <w:jc w:val="both"/>
        <w:rPr>
          <w:rFonts w:hint="eastAsia" w:ascii="仿宋" w:hAnsi="仿宋" w:eastAsia="仿宋" w:cs="仿宋"/>
          <w:spacing w:val="10"/>
          <w:sz w:val="24"/>
          <w:szCs w:val="24"/>
          <w:lang w:val="en-US" w:eastAsia="zh-CN"/>
        </w:rPr>
      </w:pPr>
      <w:r>
        <w:rPr>
          <w:rFonts w:hint="eastAsia" w:ascii="仿宋" w:hAnsi="仿宋" w:eastAsia="仿宋" w:cs="仿宋"/>
          <w:spacing w:val="10"/>
          <w:sz w:val="24"/>
          <w:szCs w:val="24"/>
          <w:lang w:val="en-US" w:eastAsia="zh-CN"/>
        </w:rPr>
        <w:t>（四）项目业绩</w:t>
      </w:r>
    </w:p>
    <w:p w14:paraId="014C798F">
      <w:pPr>
        <w:keepNext w:val="0"/>
        <w:keepLines w:val="0"/>
        <w:pageBreakBefore w:val="0"/>
        <w:wordWrap/>
        <w:overflowPunct/>
        <w:autoSpaceDE w:val="0"/>
        <w:autoSpaceDN w:val="0"/>
        <w:bidi w:val="0"/>
        <w:adjustRightInd w:val="0"/>
        <w:snapToGrid w:val="0"/>
        <w:spacing w:line="480" w:lineRule="exact"/>
        <w:ind w:left="0" w:leftChars="0" w:firstLine="678" w:firstLineChars="261"/>
        <w:jc w:val="both"/>
        <w:rPr>
          <w:rFonts w:hint="default" w:ascii="仿宋" w:hAnsi="仿宋" w:eastAsia="仿宋" w:cs="仿宋"/>
          <w:spacing w:val="10"/>
          <w:sz w:val="24"/>
          <w:szCs w:val="24"/>
          <w:lang w:val="en-US" w:eastAsia="zh-CN"/>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spacing w:val="10"/>
          <w:sz w:val="24"/>
          <w:szCs w:val="24"/>
          <w:lang w:val="en-US" w:eastAsia="zh-CN"/>
        </w:rPr>
        <w:t>（五）企业证书情况</w:t>
      </w:r>
    </w:p>
    <w:p w14:paraId="4D7B98CF">
      <w:pPr>
        <w:pStyle w:val="4"/>
        <w:adjustRightInd w:val="0"/>
        <w:snapToGrid w:val="0"/>
        <w:spacing w:before="0" w:after="0" w:line="360" w:lineRule="auto"/>
        <w:rPr>
          <w:rFonts w:hint="eastAsia" w:ascii="仿宋" w:hAnsi="仿宋" w:eastAsia="仿宋" w:cs="仿宋"/>
          <w:snapToGrid w:val="0"/>
          <w:kern w:val="0"/>
          <w:sz w:val="32"/>
          <w:szCs w:val="52"/>
          <w:lang w:val="en-US" w:eastAsia="zh-CN"/>
        </w:rPr>
      </w:pPr>
      <w:bookmarkStart w:id="16" w:name="_Toc497320867"/>
      <w:r>
        <w:rPr>
          <w:rFonts w:hint="eastAsia" w:ascii="仿宋" w:hAnsi="仿宋" w:eastAsia="仿宋" w:cs="仿宋"/>
          <w:snapToGrid w:val="0"/>
          <w:kern w:val="0"/>
          <w:sz w:val="32"/>
          <w:szCs w:val="52"/>
          <w:lang w:val="en-US" w:eastAsia="zh-CN"/>
        </w:rPr>
        <w:t>一.响应函部分</w:t>
      </w:r>
      <w:bookmarkEnd w:id="16"/>
    </w:p>
    <w:p w14:paraId="4320C3BD">
      <w:pPr>
        <w:pStyle w:val="5"/>
        <w:bidi w:val="0"/>
        <w:ind w:firstLine="3524" w:firstLineChars="1300"/>
        <w:rPr>
          <w:rFonts w:hint="eastAsia"/>
          <w:lang w:val="en-US" w:eastAsia="zh-CN"/>
        </w:rPr>
      </w:pPr>
      <w:r>
        <w:rPr>
          <w:rFonts w:hint="eastAsia"/>
          <w:lang w:val="en-US" w:eastAsia="zh-CN"/>
        </w:rPr>
        <w:t>（一）响应函</w:t>
      </w:r>
    </w:p>
    <w:p w14:paraId="495858CD">
      <w:pPr>
        <w:keepNext w:val="0"/>
        <w:keepLines w:val="0"/>
        <w:pageBreakBefore w:val="0"/>
        <w:wordWrap/>
        <w:overflowPunct/>
        <w:autoSpaceDE w:val="0"/>
        <w:autoSpaceDN w:val="0"/>
        <w:bidi w:val="0"/>
        <w:adjustRightInd w:val="0"/>
        <w:snapToGrid w:val="0"/>
        <w:spacing w:line="480" w:lineRule="exact"/>
        <w:ind w:left="0" w:leftChars="0" w:firstLine="678" w:firstLineChars="261"/>
        <w:jc w:val="both"/>
        <w:rPr>
          <w:rFonts w:hint="eastAsia" w:ascii="仿宋" w:hAnsi="仿宋" w:eastAsia="仿宋" w:cs="仿宋"/>
          <w:spacing w:val="10"/>
          <w:sz w:val="24"/>
          <w:szCs w:val="24"/>
          <w:lang w:val="en-US" w:eastAsia="zh-CN"/>
        </w:rPr>
      </w:pPr>
      <w:r>
        <w:rPr>
          <w:rFonts w:hint="default" w:ascii="仿宋" w:hAnsi="仿宋" w:eastAsia="仿宋" w:cs="仿宋"/>
          <w:spacing w:val="10"/>
          <w:sz w:val="24"/>
          <w:szCs w:val="24"/>
          <w:lang w:val="en-US" w:eastAsia="zh-CN"/>
        </w:rPr>
        <w:t>(</w:t>
      </w:r>
      <w:r>
        <w:rPr>
          <w:rFonts w:hint="eastAsia" w:ascii="仿宋" w:hAnsi="仿宋" w:eastAsia="仿宋" w:cs="仿宋"/>
          <w:spacing w:val="10"/>
          <w:sz w:val="24"/>
          <w:szCs w:val="24"/>
          <w:lang w:val="en-US" w:eastAsia="zh-CN"/>
        </w:rPr>
        <w:t>响应单位</w:t>
      </w:r>
      <w:r>
        <w:rPr>
          <w:rFonts w:hint="default" w:ascii="仿宋" w:hAnsi="仿宋" w:eastAsia="仿宋" w:cs="仿宋"/>
          <w:spacing w:val="10"/>
          <w:sz w:val="24"/>
          <w:szCs w:val="24"/>
          <w:lang w:val="en-US" w:eastAsia="zh-CN"/>
        </w:rPr>
        <w:t xml:space="preserve">名称)： </w:t>
      </w:r>
    </w:p>
    <w:p w14:paraId="630F2570">
      <w:pPr>
        <w:keepNext w:val="0"/>
        <w:keepLines w:val="0"/>
        <w:pageBreakBefore w:val="0"/>
        <w:wordWrap/>
        <w:overflowPunct/>
        <w:autoSpaceDE w:val="0"/>
        <w:autoSpaceDN w:val="0"/>
        <w:bidi w:val="0"/>
        <w:adjustRightInd w:val="0"/>
        <w:snapToGrid w:val="0"/>
        <w:spacing w:line="480" w:lineRule="exact"/>
        <w:ind w:left="0" w:leftChars="0" w:firstLine="678" w:firstLineChars="261"/>
        <w:jc w:val="both"/>
        <w:rPr>
          <w:rFonts w:hint="eastAsia" w:ascii="仿宋" w:hAnsi="仿宋" w:eastAsia="仿宋" w:cs="仿宋"/>
          <w:spacing w:val="10"/>
          <w:sz w:val="24"/>
          <w:szCs w:val="24"/>
          <w:lang w:val="en-US" w:eastAsia="zh-CN"/>
        </w:rPr>
      </w:pPr>
      <w:r>
        <w:rPr>
          <w:rFonts w:hint="default" w:ascii="仿宋" w:hAnsi="仿宋" w:eastAsia="仿宋" w:cs="仿宋"/>
          <w:spacing w:val="10"/>
          <w:sz w:val="24"/>
          <w:szCs w:val="24"/>
          <w:lang w:val="en-US" w:eastAsia="zh-CN"/>
        </w:rPr>
        <w:t>1.我方已仔细研究了 （项目名称） 设备（材料）采购项目</w:t>
      </w:r>
      <w:r>
        <w:rPr>
          <w:rFonts w:hint="eastAsia" w:ascii="仿宋" w:hAnsi="仿宋" w:eastAsia="仿宋" w:cs="仿宋"/>
          <w:spacing w:val="10"/>
          <w:sz w:val="24"/>
          <w:szCs w:val="24"/>
          <w:lang w:val="en-US" w:eastAsia="zh-CN"/>
        </w:rPr>
        <w:t>采购</w:t>
      </w:r>
      <w:r>
        <w:rPr>
          <w:rFonts w:hint="default" w:ascii="仿宋" w:hAnsi="仿宋" w:eastAsia="仿宋" w:cs="仿宋"/>
          <w:spacing w:val="10"/>
          <w:sz w:val="24"/>
          <w:szCs w:val="24"/>
          <w:lang w:val="en-US" w:eastAsia="zh-CN"/>
        </w:rPr>
        <w:t>文件的全部内容，愿意以人民币（大写） （¥ ）的</w:t>
      </w:r>
      <w:r>
        <w:rPr>
          <w:rFonts w:hint="eastAsia" w:ascii="仿宋" w:hAnsi="仿宋" w:eastAsia="仿宋" w:cs="仿宋"/>
          <w:spacing w:val="10"/>
          <w:sz w:val="24"/>
          <w:szCs w:val="24"/>
          <w:lang w:val="en-US" w:eastAsia="zh-CN"/>
        </w:rPr>
        <w:t>响应价格</w:t>
      </w:r>
      <w:r>
        <w:rPr>
          <w:rFonts w:hint="default" w:ascii="仿宋" w:hAnsi="仿宋" w:eastAsia="仿宋" w:cs="仿宋"/>
          <w:spacing w:val="10"/>
          <w:sz w:val="24"/>
          <w:szCs w:val="24"/>
          <w:lang w:val="en-US" w:eastAsia="zh-CN"/>
        </w:rPr>
        <w:t>（</w:t>
      </w:r>
      <w:r>
        <w:rPr>
          <w:rFonts w:hint="eastAsia" w:ascii="仿宋" w:hAnsi="仿宋" w:eastAsia="仿宋" w:cs="仿宋"/>
          <w:spacing w:val="10"/>
          <w:sz w:val="24"/>
          <w:szCs w:val="24"/>
          <w:lang w:val="en-US" w:eastAsia="zh-CN"/>
        </w:rPr>
        <w:t>含13%增值税</w:t>
      </w:r>
      <w:r>
        <w:rPr>
          <w:rFonts w:hint="default" w:ascii="仿宋" w:hAnsi="仿宋" w:eastAsia="仿宋" w:cs="仿宋"/>
          <w:spacing w:val="10"/>
          <w:sz w:val="24"/>
          <w:szCs w:val="24"/>
          <w:lang w:val="en-US" w:eastAsia="zh-CN"/>
        </w:rPr>
        <w:t xml:space="preserve">）提供 （设备名称及技术服务和质保期服务），并按合同约定履行义务。 </w:t>
      </w:r>
    </w:p>
    <w:p w14:paraId="645FBDA5">
      <w:pPr>
        <w:keepNext w:val="0"/>
        <w:keepLines w:val="0"/>
        <w:pageBreakBefore w:val="0"/>
        <w:wordWrap/>
        <w:overflowPunct/>
        <w:autoSpaceDE w:val="0"/>
        <w:autoSpaceDN w:val="0"/>
        <w:bidi w:val="0"/>
        <w:adjustRightInd w:val="0"/>
        <w:snapToGrid w:val="0"/>
        <w:spacing w:line="480" w:lineRule="exact"/>
        <w:ind w:left="0" w:leftChars="0" w:firstLine="678" w:firstLineChars="261"/>
        <w:jc w:val="both"/>
        <w:rPr>
          <w:rFonts w:hint="eastAsia" w:ascii="仿宋" w:hAnsi="仿宋" w:eastAsia="仿宋" w:cs="仿宋"/>
          <w:spacing w:val="10"/>
          <w:sz w:val="24"/>
          <w:szCs w:val="24"/>
          <w:lang w:val="en-US" w:eastAsia="zh-CN"/>
        </w:rPr>
      </w:pPr>
      <w:r>
        <w:rPr>
          <w:rFonts w:hint="default" w:ascii="仿宋" w:hAnsi="仿宋" w:eastAsia="仿宋" w:cs="仿宋"/>
          <w:spacing w:val="10"/>
          <w:sz w:val="24"/>
          <w:szCs w:val="24"/>
          <w:lang w:val="en-US" w:eastAsia="zh-CN"/>
        </w:rPr>
        <w:t>2. 我方的</w:t>
      </w:r>
      <w:r>
        <w:rPr>
          <w:rFonts w:hint="eastAsia" w:ascii="仿宋" w:hAnsi="仿宋" w:eastAsia="仿宋" w:cs="仿宋"/>
          <w:spacing w:val="10"/>
          <w:sz w:val="24"/>
          <w:szCs w:val="24"/>
          <w:lang w:val="en-US" w:eastAsia="zh-CN"/>
        </w:rPr>
        <w:t>响应</w:t>
      </w:r>
      <w:r>
        <w:rPr>
          <w:rFonts w:hint="default" w:ascii="仿宋" w:hAnsi="仿宋" w:eastAsia="仿宋" w:cs="仿宋"/>
          <w:spacing w:val="10"/>
          <w:sz w:val="24"/>
          <w:szCs w:val="24"/>
          <w:lang w:val="en-US" w:eastAsia="zh-CN"/>
        </w:rPr>
        <w:t xml:space="preserve">文件包括下列内容： </w:t>
      </w:r>
    </w:p>
    <w:p w14:paraId="46BA4B80">
      <w:pPr>
        <w:keepNext w:val="0"/>
        <w:keepLines w:val="0"/>
        <w:pageBreakBefore w:val="0"/>
        <w:wordWrap/>
        <w:overflowPunct/>
        <w:autoSpaceDE w:val="0"/>
        <w:autoSpaceDN w:val="0"/>
        <w:bidi w:val="0"/>
        <w:adjustRightInd w:val="0"/>
        <w:snapToGrid w:val="0"/>
        <w:spacing w:line="480" w:lineRule="exact"/>
        <w:ind w:left="0" w:leftChars="0" w:firstLine="678" w:firstLineChars="261"/>
        <w:jc w:val="both"/>
        <w:rPr>
          <w:rFonts w:hint="eastAsia" w:ascii="仿宋" w:hAnsi="仿宋" w:eastAsia="仿宋" w:cs="仿宋"/>
          <w:spacing w:val="10"/>
          <w:sz w:val="24"/>
          <w:szCs w:val="24"/>
          <w:lang w:val="en-US" w:eastAsia="zh-CN"/>
        </w:rPr>
      </w:pPr>
      <w:r>
        <w:rPr>
          <w:rFonts w:hint="default" w:ascii="仿宋" w:hAnsi="仿宋" w:eastAsia="仿宋" w:cs="仿宋"/>
          <w:spacing w:val="10"/>
          <w:sz w:val="24"/>
          <w:szCs w:val="24"/>
          <w:lang w:val="en-US" w:eastAsia="zh-CN"/>
        </w:rPr>
        <w:t>（1）</w:t>
      </w:r>
      <w:r>
        <w:rPr>
          <w:rFonts w:hint="eastAsia" w:ascii="仿宋" w:hAnsi="仿宋" w:eastAsia="仿宋" w:cs="仿宋"/>
          <w:spacing w:val="10"/>
          <w:sz w:val="24"/>
          <w:szCs w:val="24"/>
          <w:lang w:val="en-US" w:eastAsia="zh-CN"/>
        </w:rPr>
        <w:t>响应</w:t>
      </w:r>
      <w:r>
        <w:rPr>
          <w:rFonts w:hint="default" w:ascii="仿宋" w:hAnsi="仿宋" w:eastAsia="仿宋" w:cs="仿宋"/>
          <w:spacing w:val="10"/>
          <w:sz w:val="24"/>
          <w:szCs w:val="24"/>
          <w:lang w:val="en-US" w:eastAsia="zh-CN"/>
        </w:rPr>
        <w:t xml:space="preserve">函； </w:t>
      </w:r>
    </w:p>
    <w:p w14:paraId="4CA7BA99">
      <w:pPr>
        <w:keepNext w:val="0"/>
        <w:keepLines w:val="0"/>
        <w:pageBreakBefore w:val="0"/>
        <w:wordWrap/>
        <w:overflowPunct/>
        <w:autoSpaceDE w:val="0"/>
        <w:autoSpaceDN w:val="0"/>
        <w:bidi w:val="0"/>
        <w:adjustRightInd w:val="0"/>
        <w:snapToGrid w:val="0"/>
        <w:spacing w:line="480" w:lineRule="exact"/>
        <w:ind w:left="0" w:leftChars="0" w:firstLine="678" w:firstLineChars="261"/>
        <w:jc w:val="both"/>
        <w:rPr>
          <w:rFonts w:hint="eastAsia" w:ascii="仿宋" w:hAnsi="仿宋" w:eastAsia="仿宋" w:cs="仿宋"/>
          <w:spacing w:val="10"/>
          <w:sz w:val="24"/>
          <w:szCs w:val="24"/>
          <w:lang w:val="en-US" w:eastAsia="zh-CN"/>
        </w:rPr>
      </w:pPr>
      <w:r>
        <w:rPr>
          <w:rFonts w:hint="default" w:ascii="仿宋" w:hAnsi="仿宋" w:eastAsia="仿宋" w:cs="仿宋"/>
          <w:spacing w:val="10"/>
          <w:sz w:val="24"/>
          <w:szCs w:val="24"/>
          <w:lang w:val="en-US" w:eastAsia="zh-CN"/>
        </w:rPr>
        <w:t>（2）</w:t>
      </w:r>
      <w:r>
        <w:rPr>
          <w:rFonts w:hint="eastAsia" w:ascii="仿宋" w:hAnsi="仿宋" w:eastAsia="仿宋" w:cs="仿宋"/>
          <w:spacing w:val="10"/>
          <w:sz w:val="24"/>
          <w:szCs w:val="24"/>
          <w:lang w:val="en-US" w:eastAsia="zh-CN"/>
        </w:rPr>
        <w:t>法定代表人身份证明和授权委托书</w:t>
      </w:r>
      <w:r>
        <w:rPr>
          <w:rFonts w:hint="default" w:ascii="仿宋" w:hAnsi="仿宋" w:eastAsia="仿宋" w:cs="仿宋"/>
          <w:spacing w:val="10"/>
          <w:sz w:val="24"/>
          <w:szCs w:val="24"/>
          <w:lang w:val="en-US" w:eastAsia="zh-CN"/>
        </w:rPr>
        <w:t xml:space="preserve">； </w:t>
      </w:r>
    </w:p>
    <w:p w14:paraId="37E2C502">
      <w:pPr>
        <w:keepNext w:val="0"/>
        <w:keepLines w:val="0"/>
        <w:pageBreakBefore w:val="0"/>
        <w:wordWrap/>
        <w:overflowPunct/>
        <w:autoSpaceDE w:val="0"/>
        <w:autoSpaceDN w:val="0"/>
        <w:bidi w:val="0"/>
        <w:adjustRightInd w:val="0"/>
        <w:snapToGrid w:val="0"/>
        <w:spacing w:line="480" w:lineRule="exact"/>
        <w:ind w:left="0" w:leftChars="0" w:firstLine="678" w:firstLineChars="261"/>
        <w:jc w:val="both"/>
        <w:rPr>
          <w:rFonts w:hint="eastAsia" w:ascii="仿宋" w:hAnsi="仿宋" w:eastAsia="仿宋" w:cs="仿宋"/>
          <w:spacing w:val="10"/>
          <w:sz w:val="24"/>
          <w:szCs w:val="24"/>
          <w:lang w:val="en-US" w:eastAsia="zh-CN"/>
        </w:rPr>
      </w:pPr>
      <w:r>
        <w:rPr>
          <w:rFonts w:hint="default" w:ascii="仿宋" w:hAnsi="仿宋" w:eastAsia="仿宋" w:cs="仿宋"/>
          <w:spacing w:val="10"/>
          <w:sz w:val="24"/>
          <w:szCs w:val="24"/>
          <w:lang w:val="en-US" w:eastAsia="zh-CN"/>
        </w:rPr>
        <w:t>（3）</w:t>
      </w:r>
      <w:r>
        <w:rPr>
          <w:rFonts w:hint="eastAsia" w:ascii="仿宋" w:hAnsi="仿宋" w:eastAsia="仿宋" w:cs="仿宋"/>
          <w:spacing w:val="10"/>
          <w:sz w:val="24"/>
          <w:szCs w:val="24"/>
          <w:lang w:val="en-US" w:eastAsia="zh-CN"/>
        </w:rPr>
        <w:t>营业执照</w:t>
      </w:r>
      <w:r>
        <w:rPr>
          <w:rFonts w:hint="default" w:ascii="仿宋" w:hAnsi="仿宋" w:eastAsia="仿宋" w:cs="仿宋"/>
          <w:spacing w:val="10"/>
          <w:sz w:val="24"/>
          <w:szCs w:val="24"/>
          <w:lang w:val="en-US" w:eastAsia="zh-CN"/>
        </w:rPr>
        <w:t xml:space="preserve">； </w:t>
      </w:r>
    </w:p>
    <w:p w14:paraId="029C4E45">
      <w:pPr>
        <w:keepNext w:val="0"/>
        <w:keepLines w:val="0"/>
        <w:pageBreakBefore w:val="0"/>
        <w:wordWrap/>
        <w:overflowPunct/>
        <w:autoSpaceDE w:val="0"/>
        <w:autoSpaceDN w:val="0"/>
        <w:bidi w:val="0"/>
        <w:adjustRightInd w:val="0"/>
        <w:snapToGrid w:val="0"/>
        <w:spacing w:line="480" w:lineRule="exact"/>
        <w:ind w:left="0" w:leftChars="0" w:firstLine="678" w:firstLineChars="261"/>
        <w:jc w:val="both"/>
        <w:rPr>
          <w:rFonts w:hint="eastAsia" w:ascii="仿宋" w:hAnsi="仿宋" w:eastAsia="仿宋" w:cs="仿宋"/>
          <w:spacing w:val="10"/>
          <w:sz w:val="24"/>
          <w:szCs w:val="24"/>
          <w:lang w:val="en-US" w:eastAsia="zh-CN"/>
        </w:rPr>
      </w:pPr>
      <w:r>
        <w:rPr>
          <w:rFonts w:hint="default" w:ascii="仿宋" w:hAnsi="仿宋" w:eastAsia="仿宋" w:cs="仿宋"/>
          <w:spacing w:val="10"/>
          <w:sz w:val="24"/>
          <w:szCs w:val="24"/>
          <w:lang w:val="en-US" w:eastAsia="zh-CN"/>
        </w:rPr>
        <w:t>（4）</w:t>
      </w:r>
      <w:r>
        <w:rPr>
          <w:rFonts w:hint="eastAsia" w:ascii="仿宋" w:hAnsi="仿宋" w:eastAsia="仿宋" w:cs="仿宋"/>
          <w:spacing w:val="10"/>
          <w:sz w:val="24"/>
          <w:szCs w:val="24"/>
          <w:lang w:val="en-US" w:eastAsia="zh-CN"/>
        </w:rPr>
        <w:t>制造商授权书及资质证书</w:t>
      </w:r>
      <w:r>
        <w:rPr>
          <w:rFonts w:hint="default" w:ascii="仿宋" w:hAnsi="仿宋" w:eastAsia="仿宋" w:cs="仿宋"/>
          <w:spacing w:val="10"/>
          <w:sz w:val="24"/>
          <w:szCs w:val="24"/>
          <w:lang w:val="en-US" w:eastAsia="zh-CN"/>
        </w:rPr>
        <w:t xml:space="preserve">； </w:t>
      </w:r>
    </w:p>
    <w:p w14:paraId="37B95FCD">
      <w:pPr>
        <w:keepNext w:val="0"/>
        <w:keepLines w:val="0"/>
        <w:pageBreakBefore w:val="0"/>
        <w:wordWrap/>
        <w:overflowPunct/>
        <w:autoSpaceDE w:val="0"/>
        <w:autoSpaceDN w:val="0"/>
        <w:bidi w:val="0"/>
        <w:adjustRightInd w:val="0"/>
        <w:snapToGrid w:val="0"/>
        <w:spacing w:line="480" w:lineRule="exact"/>
        <w:ind w:left="0" w:leftChars="0" w:firstLine="678" w:firstLineChars="261"/>
        <w:jc w:val="both"/>
        <w:rPr>
          <w:rFonts w:hint="eastAsia" w:ascii="仿宋" w:hAnsi="仿宋" w:eastAsia="仿宋" w:cs="仿宋"/>
          <w:spacing w:val="10"/>
          <w:sz w:val="24"/>
          <w:szCs w:val="24"/>
          <w:lang w:val="en-US" w:eastAsia="zh-CN"/>
        </w:rPr>
      </w:pPr>
      <w:r>
        <w:rPr>
          <w:rFonts w:hint="default" w:ascii="仿宋" w:hAnsi="仿宋" w:eastAsia="仿宋" w:cs="仿宋"/>
          <w:spacing w:val="10"/>
          <w:sz w:val="24"/>
          <w:szCs w:val="24"/>
          <w:lang w:val="en-US" w:eastAsia="zh-CN"/>
        </w:rPr>
        <w:t>（5）</w:t>
      </w:r>
      <w:r>
        <w:rPr>
          <w:rFonts w:hint="eastAsia" w:ascii="仿宋" w:hAnsi="仿宋" w:eastAsia="仿宋" w:cs="仿宋"/>
          <w:spacing w:val="10"/>
          <w:sz w:val="24"/>
          <w:szCs w:val="24"/>
          <w:lang w:val="en-US" w:eastAsia="zh-CN"/>
        </w:rPr>
        <w:t>类似业绩</w:t>
      </w:r>
      <w:r>
        <w:rPr>
          <w:rFonts w:hint="default" w:ascii="仿宋" w:hAnsi="仿宋" w:eastAsia="仿宋" w:cs="仿宋"/>
          <w:spacing w:val="10"/>
          <w:sz w:val="24"/>
          <w:szCs w:val="24"/>
          <w:lang w:val="en-US" w:eastAsia="zh-CN"/>
        </w:rPr>
        <w:t xml:space="preserve">； </w:t>
      </w:r>
    </w:p>
    <w:p w14:paraId="1BB6E3C3">
      <w:pPr>
        <w:keepNext w:val="0"/>
        <w:keepLines w:val="0"/>
        <w:pageBreakBefore w:val="0"/>
        <w:wordWrap/>
        <w:overflowPunct/>
        <w:autoSpaceDE w:val="0"/>
        <w:autoSpaceDN w:val="0"/>
        <w:bidi w:val="0"/>
        <w:adjustRightInd w:val="0"/>
        <w:snapToGrid w:val="0"/>
        <w:spacing w:line="480" w:lineRule="exact"/>
        <w:ind w:left="0" w:leftChars="0" w:firstLine="678" w:firstLineChars="261"/>
        <w:jc w:val="both"/>
        <w:rPr>
          <w:rFonts w:hint="eastAsia" w:ascii="仿宋" w:hAnsi="仿宋" w:eastAsia="仿宋" w:cs="仿宋"/>
          <w:spacing w:val="10"/>
          <w:sz w:val="24"/>
          <w:szCs w:val="24"/>
          <w:lang w:val="en-US" w:eastAsia="zh-CN"/>
        </w:rPr>
      </w:pPr>
      <w:r>
        <w:rPr>
          <w:rFonts w:hint="default" w:ascii="仿宋" w:hAnsi="仿宋" w:eastAsia="仿宋" w:cs="仿宋"/>
          <w:spacing w:val="10"/>
          <w:sz w:val="24"/>
          <w:szCs w:val="24"/>
          <w:lang w:val="en-US" w:eastAsia="zh-CN"/>
        </w:rPr>
        <w:t>（6）</w:t>
      </w:r>
      <w:r>
        <w:rPr>
          <w:rFonts w:hint="eastAsia" w:ascii="仿宋" w:hAnsi="仿宋" w:eastAsia="仿宋" w:cs="仿宋"/>
          <w:spacing w:val="10"/>
          <w:sz w:val="24"/>
          <w:szCs w:val="24"/>
          <w:lang w:val="en-US" w:eastAsia="zh-CN"/>
        </w:rPr>
        <w:t>技术偏离表</w:t>
      </w:r>
      <w:r>
        <w:rPr>
          <w:rFonts w:hint="default" w:ascii="仿宋" w:hAnsi="仿宋" w:eastAsia="仿宋" w:cs="仿宋"/>
          <w:spacing w:val="10"/>
          <w:sz w:val="24"/>
          <w:szCs w:val="24"/>
          <w:lang w:val="en-US" w:eastAsia="zh-CN"/>
        </w:rPr>
        <w:t xml:space="preserve">； </w:t>
      </w:r>
    </w:p>
    <w:p w14:paraId="65F2B6BA">
      <w:pPr>
        <w:keepNext w:val="0"/>
        <w:keepLines w:val="0"/>
        <w:pageBreakBefore w:val="0"/>
        <w:wordWrap/>
        <w:overflowPunct/>
        <w:autoSpaceDE w:val="0"/>
        <w:autoSpaceDN w:val="0"/>
        <w:bidi w:val="0"/>
        <w:adjustRightInd w:val="0"/>
        <w:snapToGrid w:val="0"/>
        <w:spacing w:line="480" w:lineRule="exact"/>
        <w:ind w:left="0" w:leftChars="0" w:firstLine="678" w:firstLineChars="261"/>
        <w:jc w:val="both"/>
        <w:rPr>
          <w:rFonts w:hint="eastAsia" w:ascii="仿宋" w:hAnsi="仿宋" w:eastAsia="仿宋" w:cs="仿宋"/>
          <w:spacing w:val="10"/>
          <w:sz w:val="24"/>
          <w:szCs w:val="24"/>
          <w:lang w:val="en-US" w:eastAsia="zh-CN"/>
        </w:rPr>
      </w:pPr>
      <w:r>
        <w:rPr>
          <w:rFonts w:hint="default" w:ascii="仿宋" w:hAnsi="仿宋" w:eastAsia="仿宋" w:cs="仿宋"/>
          <w:spacing w:val="10"/>
          <w:sz w:val="24"/>
          <w:szCs w:val="24"/>
          <w:lang w:val="en-US" w:eastAsia="zh-CN"/>
        </w:rPr>
        <w:t>（7）</w:t>
      </w:r>
      <w:r>
        <w:rPr>
          <w:rFonts w:hint="eastAsia" w:ascii="仿宋" w:hAnsi="仿宋" w:eastAsia="仿宋" w:cs="仿宋"/>
          <w:spacing w:val="10"/>
          <w:sz w:val="24"/>
          <w:szCs w:val="24"/>
          <w:lang w:val="en-US" w:eastAsia="zh-CN"/>
        </w:rPr>
        <w:t>新梯安装方案</w:t>
      </w:r>
      <w:r>
        <w:rPr>
          <w:rFonts w:hint="default" w:ascii="仿宋" w:hAnsi="仿宋" w:eastAsia="仿宋" w:cs="仿宋"/>
          <w:spacing w:val="10"/>
          <w:sz w:val="24"/>
          <w:szCs w:val="24"/>
          <w:lang w:val="en-US" w:eastAsia="zh-CN"/>
        </w:rPr>
        <w:t xml:space="preserve">； </w:t>
      </w:r>
    </w:p>
    <w:p w14:paraId="2069D267">
      <w:pPr>
        <w:keepNext w:val="0"/>
        <w:keepLines w:val="0"/>
        <w:pageBreakBefore w:val="0"/>
        <w:wordWrap/>
        <w:overflowPunct/>
        <w:autoSpaceDE w:val="0"/>
        <w:autoSpaceDN w:val="0"/>
        <w:bidi w:val="0"/>
        <w:adjustRightInd w:val="0"/>
        <w:snapToGrid w:val="0"/>
        <w:spacing w:line="480" w:lineRule="exact"/>
        <w:ind w:left="0" w:leftChars="0" w:firstLine="678" w:firstLineChars="261"/>
        <w:jc w:val="both"/>
        <w:rPr>
          <w:rFonts w:hint="eastAsia" w:ascii="仿宋" w:hAnsi="仿宋" w:eastAsia="仿宋" w:cs="仿宋"/>
          <w:spacing w:val="10"/>
          <w:sz w:val="24"/>
          <w:szCs w:val="24"/>
          <w:lang w:val="en-US" w:eastAsia="zh-CN"/>
        </w:rPr>
      </w:pPr>
      <w:r>
        <w:rPr>
          <w:rFonts w:hint="default" w:ascii="仿宋" w:hAnsi="仿宋" w:eastAsia="仿宋" w:cs="仿宋"/>
          <w:spacing w:val="10"/>
          <w:sz w:val="24"/>
          <w:szCs w:val="24"/>
          <w:lang w:val="en-US" w:eastAsia="zh-CN"/>
        </w:rPr>
        <w:t>（8）</w:t>
      </w:r>
      <w:r>
        <w:rPr>
          <w:rFonts w:hint="eastAsia" w:ascii="仿宋" w:hAnsi="仿宋" w:eastAsia="仿宋" w:cs="仿宋"/>
          <w:spacing w:val="10"/>
          <w:sz w:val="24"/>
          <w:szCs w:val="24"/>
          <w:lang w:val="en-US" w:eastAsia="zh-CN"/>
        </w:rPr>
        <w:t>工程技术、质量、安全保证措施</w:t>
      </w:r>
      <w:r>
        <w:rPr>
          <w:rFonts w:hint="default" w:ascii="仿宋" w:hAnsi="仿宋" w:eastAsia="仿宋" w:cs="仿宋"/>
          <w:spacing w:val="10"/>
          <w:sz w:val="24"/>
          <w:szCs w:val="24"/>
          <w:lang w:val="en-US" w:eastAsia="zh-CN"/>
        </w:rPr>
        <w:t xml:space="preserve">； </w:t>
      </w:r>
    </w:p>
    <w:p w14:paraId="24E47049">
      <w:pPr>
        <w:keepNext w:val="0"/>
        <w:keepLines w:val="0"/>
        <w:pageBreakBefore w:val="0"/>
        <w:wordWrap/>
        <w:overflowPunct/>
        <w:autoSpaceDE w:val="0"/>
        <w:autoSpaceDN w:val="0"/>
        <w:bidi w:val="0"/>
        <w:adjustRightInd w:val="0"/>
        <w:snapToGrid w:val="0"/>
        <w:spacing w:line="480" w:lineRule="exact"/>
        <w:ind w:left="0" w:leftChars="0" w:firstLine="678" w:firstLineChars="261"/>
        <w:jc w:val="both"/>
        <w:rPr>
          <w:rFonts w:hint="eastAsia" w:ascii="仿宋" w:hAnsi="仿宋" w:eastAsia="仿宋" w:cs="仿宋"/>
          <w:spacing w:val="10"/>
          <w:sz w:val="24"/>
          <w:szCs w:val="24"/>
          <w:lang w:val="en-US" w:eastAsia="zh-CN"/>
        </w:rPr>
      </w:pPr>
      <w:r>
        <w:rPr>
          <w:rFonts w:hint="default" w:ascii="仿宋" w:hAnsi="仿宋" w:eastAsia="仿宋" w:cs="仿宋"/>
          <w:spacing w:val="10"/>
          <w:sz w:val="24"/>
          <w:szCs w:val="24"/>
          <w:lang w:val="en-US" w:eastAsia="zh-CN"/>
        </w:rPr>
        <w:t>（9）</w:t>
      </w:r>
      <w:r>
        <w:rPr>
          <w:rFonts w:hint="eastAsia" w:ascii="仿宋" w:hAnsi="仿宋" w:eastAsia="仿宋" w:cs="仿宋"/>
          <w:spacing w:val="10"/>
          <w:sz w:val="24"/>
          <w:szCs w:val="24"/>
          <w:lang w:val="en-US" w:eastAsia="zh-CN"/>
        </w:rPr>
        <w:t>售后及维保服务方案</w:t>
      </w:r>
      <w:r>
        <w:rPr>
          <w:rFonts w:hint="default" w:ascii="仿宋" w:hAnsi="仿宋" w:eastAsia="仿宋" w:cs="仿宋"/>
          <w:spacing w:val="10"/>
          <w:sz w:val="24"/>
          <w:szCs w:val="24"/>
          <w:lang w:val="en-US" w:eastAsia="zh-CN"/>
        </w:rPr>
        <w:t xml:space="preserve">； </w:t>
      </w:r>
    </w:p>
    <w:p w14:paraId="44F65FC2">
      <w:pPr>
        <w:keepNext w:val="0"/>
        <w:keepLines w:val="0"/>
        <w:pageBreakBefore w:val="0"/>
        <w:wordWrap/>
        <w:overflowPunct/>
        <w:autoSpaceDE w:val="0"/>
        <w:autoSpaceDN w:val="0"/>
        <w:bidi w:val="0"/>
        <w:adjustRightInd w:val="0"/>
        <w:snapToGrid w:val="0"/>
        <w:spacing w:line="480" w:lineRule="exact"/>
        <w:ind w:left="0" w:leftChars="0" w:firstLine="678" w:firstLineChars="261"/>
        <w:jc w:val="both"/>
        <w:rPr>
          <w:rFonts w:hint="eastAsia" w:ascii="仿宋" w:hAnsi="仿宋" w:eastAsia="仿宋" w:cs="仿宋"/>
          <w:spacing w:val="10"/>
          <w:sz w:val="24"/>
          <w:szCs w:val="24"/>
          <w:lang w:val="en-US" w:eastAsia="zh-CN"/>
        </w:rPr>
      </w:pPr>
      <w:r>
        <w:rPr>
          <w:rFonts w:hint="eastAsia" w:ascii="仿宋" w:hAnsi="仿宋" w:eastAsia="仿宋" w:cs="仿宋"/>
          <w:spacing w:val="10"/>
          <w:sz w:val="24"/>
          <w:szCs w:val="24"/>
          <w:lang w:val="en-US" w:eastAsia="zh-CN"/>
        </w:rPr>
        <w:t>（10）制造实力</w:t>
      </w:r>
    </w:p>
    <w:p w14:paraId="6ED92546">
      <w:pPr>
        <w:keepNext w:val="0"/>
        <w:keepLines w:val="0"/>
        <w:pageBreakBefore w:val="0"/>
        <w:wordWrap/>
        <w:overflowPunct/>
        <w:autoSpaceDE w:val="0"/>
        <w:autoSpaceDN w:val="0"/>
        <w:bidi w:val="0"/>
        <w:adjustRightInd w:val="0"/>
        <w:snapToGrid w:val="0"/>
        <w:spacing w:line="480" w:lineRule="exact"/>
        <w:ind w:left="0" w:leftChars="0" w:firstLine="678" w:firstLineChars="261"/>
        <w:jc w:val="both"/>
        <w:rPr>
          <w:rFonts w:hint="eastAsia" w:ascii="仿宋" w:hAnsi="仿宋" w:eastAsia="仿宋" w:cs="仿宋"/>
          <w:spacing w:val="10"/>
          <w:sz w:val="24"/>
          <w:szCs w:val="24"/>
          <w:lang w:val="en-US" w:eastAsia="zh-CN"/>
        </w:rPr>
      </w:pPr>
      <w:r>
        <w:rPr>
          <w:rFonts w:hint="eastAsia" w:ascii="仿宋" w:hAnsi="仿宋" w:eastAsia="仿宋" w:cs="仿宋"/>
          <w:spacing w:val="10"/>
          <w:sz w:val="24"/>
          <w:szCs w:val="24"/>
          <w:lang w:val="en-US" w:eastAsia="zh-CN"/>
        </w:rPr>
        <w:t>（11）拟派项目负责人情况（仅限１人）</w:t>
      </w:r>
    </w:p>
    <w:p w14:paraId="1357927D">
      <w:pPr>
        <w:keepNext w:val="0"/>
        <w:keepLines w:val="0"/>
        <w:pageBreakBefore w:val="0"/>
        <w:wordWrap/>
        <w:overflowPunct/>
        <w:autoSpaceDE w:val="0"/>
        <w:autoSpaceDN w:val="0"/>
        <w:bidi w:val="0"/>
        <w:adjustRightInd w:val="0"/>
        <w:snapToGrid w:val="0"/>
        <w:spacing w:line="480" w:lineRule="exact"/>
        <w:ind w:left="0" w:leftChars="0" w:firstLine="678" w:firstLineChars="261"/>
        <w:jc w:val="both"/>
        <w:rPr>
          <w:rFonts w:hint="eastAsia" w:ascii="仿宋" w:hAnsi="仿宋" w:eastAsia="仿宋" w:cs="仿宋"/>
          <w:spacing w:val="10"/>
          <w:sz w:val="24"/>
          <w:szCs w:val="24"/>
          <w:lang w:val="en-US" w:eastAsia="zh-CN"/>
        </w:rPr>
      </w:pPr>
      <w:r>
        <w:rPr>
          <w:rFonts w:hint="eastAsia" w:ascii="仿宋" w:hAnsi="仿宋" w:eastAsia="仿宋" w:cs="仿宋"/>
          <w:spacing w:val="10"/>
          <w:sz w:val="24"/>
          <w:szCs w:val="24"/>
          <w:lang w:val="en-US" w:eastAsia="zh-CN"/>
        </w:rPr>
        <w:t>（12）售后服务机构</w:t>
      </w:r>
    </w:p>
    <w:p w14:paraId="0C16D8B2">
      <w:pPr>
        <w:keepNext w:val="0"/>
        <w:keepLines w:val="0"/>
        <w:pageBreakBefore w:val="0"/>
        <w:wordWrap/>
        <w:overflowPunct/>
        <w:autoSpaceDE w:val="0"/>
        <w:autoSpaceDN w:val="0"/>
        <w:bidi w:val="0"/>
        <w:adjustRightInd w:val="0"/>
        <w:snapToGrid w:val="0"/>
        <w:spacing w:line="480" w:lineRule="exact"/>
        <w:ind w:left="0" w:leftChars="0" w:firstLine="678" w:firstLineChars="261"/>
        <w:jc w:val="both"/>
        <w:rPr>
          <w:rFonts w:hint="eastAsia" w:ascii="仿宋" w:hAnsi="仿宋" w:eastAsia="仿宋" w:cs="仿宋"/>
          <w:spacing w:val="10"/>
          <w:sz w:val="24"/>
          <w:szCs w:val="24"/>
          <w:lang w:val="en-US" w:eastAsia="zh-CN"/>
        </w:rPr>
      </w:pPr>
      <w:r>
        <w:rPr>
          <w:rFonts w:hint="eastAsia" w:ascii="仿宋" w:hAnsi="仿宋" w:eastAsia="仿宋" w:cs="仿宋"/>
          <w:spacing w:val="10"/>
          <w:sz w:val="24"/>
          <w:szCs w:val="24"/>
          <w:lang w:val="en-US" w:eastAsia="zh-CN"/>
        </w:rPr>
        <w:t>（13）项目业绩</w:t>
      </w:r>
    </w:p>
    <w:p w14:paraId="31FAF4B5">
      <w:pPr>
        <w:keepNext w:val="0"/>
        <w:keepLines w:val="0"/>
        <w:pageBreakBefore w:val="0"/>
        <w:wordWrap/>
        <w:overflowPunct/>
        <w:autoSpaceDE w:val="0"/>
        <w:autoSpaceDN w:val="0"/>
        <w:bidi w:val="0"/>
        <w:adjustRightInd w:val="0"/>
        <w:snapToGrid w:val="0"/>
        <w:spacing w:line="480" w:lineRule="exact"/>
        <w:ind w:left="0" w:leftChars="0" w:firstLine="678" w:firstLineChars="261"/>
        <w:jc w:val="both"/>
        <w:rPr>
          <w:rFonts w:hint="eastAsia" w:ascii="仿宋" w:hAnsi="仿宋" w:eastAsia="仿宋" w:cs="仿宋"/>
          <w:spacing w:val="10"/>
          <w:sz w:val="24"/>
          <w:szCs w:val="24"/>
          <w:lang w:val="en-US" w:eastAsia="zh-CN"/>
        </w:rPr>
      </w:pPr>
      <w:r>
        <w:rPr>
          <w:rFonts w:hint="eastAsia" w:ascii="仿宋" w:hAnsi="仿宋" w:eastAsia="仿宋" w:cs="仿宋"/>
          <w:spacing w:val="10"/>
          <w:sz w:val="24"/>
          <w:szCs w:val="24"/>
          <w:lang w:val="en-US" w:eastAsia="zh-CN"/>
        </w:rPr>
        <w:t>（14）企业证书情况</w:t>
      </w:r>
      <w:r>
        <w:rPr>
          <w:rFonts w:hint="default" w:ascii="仿宋" w:hAnsi="仿宋" w:eastAsia="仿宋" w:cs="仿宋"/>
          <w:spacing w:val="10"/>
          <w:sz w:val="24"/>
          <w:szCs w:val="24"/>
          <w:lang w:val="en-US" w:eastAsia="zh-CN"/>
        </w:rPr>
        <w:t xml:space="preserve"> </w:t>
      </w:r>
    </w:p>
    <w:p w14:paraId="06BF8752">
      <w:pPr>
        <w:keepNext w:val="0"/>
        <w:keepLines w:val="0"/>
        <w:pageBreakBefore w:val="0"/>
        <w:wordWrap/>
        <w:overflowPunct/>
        <w:autoSpaceDE w:val="0"/>
        <w:autoSpaceDN w:val="0"/>
        <w:bidi w:val="0"/>
        <w:adjustRightInd w:val="0"/>
        <w:snapToGrid w:val="0"/>
        <w:spacing w:line="480" w:lineRule="exact"/>
        <w:ind w:left="0" w:leftChars="0" w:firstLine="678" w:firstLineChars="261"/>
        <w:jc w:val="both"/>
        <w:rPr>
          <w:rFonts w:hint="eastAsia" w:ascii="仿宋" w:hAnsi="仿宋" w:eastAsia="仿宋" w:cs="仿宋"/>
          <w:spacing w:val="10"/>
          <w:sz w:val="24"/>
          <w:szCs w:val="24"/>
          <w:lang w:val="en-US" w:eastAsia="zh-CN"/>
        </w:rPr>
      </w:pPr>
      <w:r>
        <w:rPr>
          <w:rFonts w:hint="eastAsia" w:ascii="仿宋" w:hAnsi="仿宋" w:eastAsia="仿宋" w:cs="仿宋"/>
          <w:spacing w:val="10"/>
          <w:sz w:val="24"/>
          <w:szCs w:val="24"/>
          <w:lang w:val="en-US" w:eastAsia="zh-CN"/>
        </w:rPr>
        <w:t>响应</w:t>
      </w:r>
      <w:r>
        <w:rPr>
          <w:rFonts w:hint="default" w:ascii="仿宋" w:hAnsi="仿宋" w:eastAsia="仿宋" w:cs="仿宋"/>
          <w:spacing w:val="10"/>
          <w:sz w:val="24"/>
          <w:szCs w:val="24"/>
          <w:lang w:val="en-US" w:eastAsia="zh-CN"/>
        </w:rPr>
        <w:t>文件的上述组成部分如存在内容不一致的，以</w:t>
      </w:r>
      <w:r>
        <w:rPr>
          <w:rFonts w:hint="eastAsia" w:ascii="仿宋" w:hAnsi="仿宋" w:eastAsia="仿宋" w:cs="仿宋"/>
          <w:spacing w:val="10"/>
          <w:sz w:val="24"/>
          <w:szCs w:val="24"/>
          <w:lang w:val="en-US" w:eastAsia="zh-CN"/>
        </w:rPr>
        <w:t>响应</w:t>
      </w:r>
      <w:r>
        <w:rPr>
          <w:rFonts w:hint="default" w:ascii="仿宋" w:hAnsi="仿宋" w:eastAsia="仿宋" w:cs="仿宋"/>
          <w:spacing w:val="10"/>
          <w:sz w:val="24"/>
          <w:szCs w:val="24"/>
          <w:lang w:val="en-US" w:eastAsia="zh-CN"/>
        </w:rPr>
        <w:t xml:space="preserve">函为准。 </w:t>
      </w:r>
    </w:p>
    <w:p w14:paraId="3799A9B9">
      <w:pPr>
        <w:keepNext w:val="0"/>
        <w:keepLines w:val="0"/>
        <w:pageBreakBefore w:val="0"/>
        <w:wordWrap/>
        <w:overflowPunct/>
        <w:autoSpaceDE w:val="0"/>
        <w:autoSpaceDN w:val="0"/>
        <w:bidi w:val="0"/>
        <w:adjustRightInd w:val="0"/>
        <w:snapToGrid w:val="0"/>
        <w:spacing w:line="480" w:lineRule="exact"/>
        <w:ind w:left="0" w:leftChars="0" w:firstLine="678" w:firstLineChars="261"/>
        <w:jc w:val="both"/>
        <w:rPr>
          <w:rFonts w:hint="eastAsia" w:ascii="仿宋" w:hAnsi="仿宋" w:eastAsia="仿宋" w:cs="仿宋"/>
          <w:spacing w:val="10"/>
          <w:sz w:val="24"/>
          <w:szCs w:val="24"/>
          <w:lang w:val="en-US" w:eastAsia="zh-CN"/>
        </w:rPr>
      </w:pPr>
      <w:r>
        <w:rPr>
          <w:rFonts w:hint="default" w:ascii="仿宋" w:hAnsi="仿宋" w:eastAsia="仿宋" w:cs="仿宋"/>
          <w:spacing w:val="10"/>
          <w:sz w:val="24"/>
          <w:szCs w:val="24"/>
          <w:lang w:val="en-US" w:eastAsia="zh-CN"/>
        </w:rPr>
        <w:t>3．我方承诺除技术</w:t>
      </w:r>
      <w:r>
        <w:rPr>
          <w:rFonts w:hint="eastAsia" w:ascii="仿宋" w:hAnsi="仿宋" w:eastAsia="仿宋" w:cs="仿宋"/>
          <w:spacing w:val="10"/>
          <w:sz w:val="24"/>
          <w:szCs w:val="24"/>
          <w:lang w:val="en-US" w:eastAsia="zh-CN"/>
        </w:rPr>
        <w:t>偏离</w:t>
      </w:r>
      <w:r>
        <w:rPr>
          <w:rFonts w:hint="default" w:ascii="仿宋" w:hAnsi="仿宋" w:eastAsia="仿宋" w:cs="仿宋"/>
          <w:spacing w:val="10"/>
          <w:sz w:val="24"/>
          <w:szCs w:val="24"/>
          <w:lang w:val="en-US" w:eastAsia="zh-CN"/>
        </w:rPr>
        <w:t>表列出的偏差外，我方响应</w:t>
      </w:r>
      <w:r>
        <w:rPr>
          <w:rFonts w:hint="eastAsia" w:ascii="仿宋" w:hAnsi="仿宋" w:eastAsia="仿宋" w:cs="仿宋"/>
          <w:spacing w:val="10"/>
          <w:sz w:val="24"/>
          <w:szCs w:val="24"/>
          <w:lang w:val="en-US" w:eastAsia="zh-CN"/>
        </w:rPr>
        <w:t>采购</w:t>
      </w:r>
      <w:r>
        <w:rPr>
          <w:rFonts w:hint="default" w:ascii="仿宋" w:hAnsi="仿宋" w:eastAsia="仿宋" w:cs="仿宋"/>
          <w:spacing w:val="10"/>
          <w:sz w:val="24"/>
          <w:szCs w:val="24"/>
          <w:lang w:val="en-US" w:eastAsia="zh-CN"/>
        </w:rPr>
        <w:t xml:space="preserve">文件的全部要求。 </w:t>
      </w:r>
    </w:p>
    <w:p w14:paraId="5F628D4D">
      <w:pPr>
        <w:keepNext w:val="0"/>
        <w:keepLines w:val="0"/>
        <w:pageBreakBefore w:val="0"/>
        <w:wordWrap/>
        <w:overflowPunct/>
        <w:autoSpaceDE w:val="0"/>
        <w:autoSpaceDN w:val="0"/>
        <w:bidi w:val="0"/>
        <w:adjustRightInd w:val="0"/>
        <w:snapToGrid w:val="0"/>
        <w:spacing w:line="480" w:lineRule="exact"/>
        <w:ind w:left="0" w:leftChars="0" w:firstLine="678" w:firstLineChars="261"/>
        <w:jc w:val="both"/>
        <w:rPr>
          <w:rFonts w:hint="eastAsia" w:ascii="仿宋" w:hAnsi="仿宋" w:eastAsia="仿宋" w:cs="仿宋"/>
          <w:spacing w:val="10"/>
          <w:sz w:val="24"/>
          <w:szCs w:val="24"/>
          <w:lang w:val="en-US" w:eastAsia="zh-CN"/>
        </w:rPr>
      </w:pPr>
      <w:r>
        <w:rPr>
          <w:rFonts w:hint="default" w:ascii="仿宋" w:hAnsi="仿宋" w:eastAsia="仿宋" w:cs="仿宋"/>
          <w:spacing w:val="10"/>
          <w:sz w:val="24"/>
          <w:szCs w:val="24"/>
          <w:lang w:val="en-US" w:eastAsia="zh-CN"/>
        </w:rPr>
        <w:t>4．我方承诺在</w:t>
      </w:r>
      <w:r>
        <w:rPr>
          <w:rFonts w:hint="eastAsia" w:ascii="仿宋" w:hAnsi="仿宋" w:eastAsia="仿宋" w:cs="仿宋"/>
          <w:spacing w:val="10"/>
          <w:sz w:val="24"/>
          <w:szCs w:val="24"/>
          <w:lang w:val="en-US" w:eastAsia="zh-CN"/>
        </w:rPr>
        <w:t>采购</w:t>
      </w:r>
      <w:r>
        <w:rPr>
          <w:rFonts w:hint="default" w:ascii="仿宋" w:hAnsi="仿宋" w:eastAsia="仿宋" w:cs="仿宋"/>
          <w:spacing w:val="10"/>
          <w:sz w:val="24"/>
          <w:szCs w:val="24"/>
          <w:lang w:val="en-US" w:eastAsia="zh-CN"/>
        </w:rPr>
        <w:t>文件规定的</w:t>
      </w:r>
      <w:r>
        <w:rPr>
          <w:rFonts w:hint="eastAsia" w:ascii="仿宋" w:hAnsi="仿宋" w:eastAsia="仿宋" w:cs="仿宋"/>
          <w:spacing w:val="10"/>
          <w:sz w:val="24"/>
          <w:szCs w:val="24"/>
          <w:lang w:val="en-US" w:eastAsia="zh-CN"/>
        </w:rPr>
        <w:t>响应</w:t>
      </w:r>
      <w:r>
        <w:rPr>
          <w:rFonts w:hint="default" w:ascii="仿宋" w:hAnsi="仿宋" w:eastAsia="仿宋" w:cs="仿宋"/>
          <w:spacing w:val="10"/>
          <w:sz w:val="24"/>
          <w:szCs w:val="24"/>
          <w:lang w:val="en-US" w:eastAsia="zh-CN"/>
        </w:rPr>
        <w:t>有效期内不撤销</w:t>
      </w:r>
      <w:r>
        <w:rPr>
          <w:rFonts w:hint="eastAsia" w:ascii="仿宋" w:hAnsi="仿宋" w:eastAsia="仿宋" w:cs="仿宋"/>
          <w:spacing w:val="10"/>
          <w:sz w:val="24"/>
          <w:szCs w:val="24"/>
          <w:lang w:val="en-US" w:eastAsia="zh-CN"/>
        </w:rPr>
        <w:t>响应</w:t>
      </w:r>
      <w:r>
        <w:rPr>
          <w:rFonts w:hint="default" w:ascii="仿宋" w:hAnsi="仿宋" w:eastAsia="仿宋" w:cs="仿宋"/>
          <w:spacing w:val="10"/>
          <w:sz w:val="24"/>
          <w:szCs w:val="24"/>
          <w:lang w:val="en-US" w:eastAsia="zh-CN"/>
        </w:rPr>
        <w:t xml:space="preserve">文件。 </w:t>
      </w:r>
    </w:p>
    <w:p w14:paraId="47EBB4A1">
      <w:pPr>
        <w:keepNext w:val="0"/>
        <w:keepLines w:val="0"/>
        <w:pageBreakBefore w:val="0"/>
        <w:wordWrap/>
        <w:overflowPunct/>
        <w:autoSpaceDE w:val="0"/>
        <w:autoSpaceDN w:val="0"/>
        <w:bidi w:val="0"/>
        <w:adjustRightInd w:val="0"/>
        <w:snapToGrid w:val="0"/>
        <w:spacing w:line="480" w:lineRule="exact"/>
        <w:ind w:left="0" w:leftChars="0" w:firstLine="678" w:firstLineChars="261"/>
        <w:jc w:val="both"/>
        <w:rPr>
          <w:rFonts w:hint="eastAsia" w:ascii="仿宋" w:hAnsi="仿宋" w:eastAsia="仿宋" w:cs="仿宋"/>
          <w:spacing w:val="10"/>
          <w:sz w:val="24"/>
          <w:szCs w:val="24"/>
          <w:lang w:val="en-US" w:eastAsia="zh-CN"/>
        </w:rPr>
      </w:pPr>
      <w:r>
        <w:rPr>
          <w:rFonts w:hint="default" w:ascii="仿宋" w:hAnsi="仿宋" w:eastAsia="仿宋" w:cs="仿宋"/>
          <w:spacing w:val="10"/>
          <w:sz w:val="24"/>
          <w:szCs w:val="24"/>
          <w:lang w:val="en-US" w:eastAsia="zh-CN"/>
        </w:rPr>
        <w:t xml:space="preserve">5．如我方中标，我方承诺： </w:t>
      </w:r>
    </w:p>
    <w:p w14:paraId="01249EC8">
      <w:pPr>
        <w:keepNext w:val="0"/>
        <w:keepLines w:val="0"/>
        <w:pageBreakBefore w:val="0"/>
        <w:wordWrap/>
        <w:overflowPunct/>
        <w:autoSpaceDE w:val="0"/>
        <w:autoSpaceDN w:val="0"/>
        <w:bidi w:val="0"/>
        <w:adjustRightInd w:val="0"/>
        <w:snapToGrid w:val="0"/>
        <w:spacing w:line="480" w:lineRule="exact"/>
        <w:ind w:left="0" w:leftChars="0" w:firstLine="678" w:firstLineChars="261"/>
        <w:jc w:val="both"/>
        <w:rPr>
          <w:rFonts w:hint="eastAsia" w:ascii="仿宋" w:hAnsi="仿宋" w:eastAsia="仿宋" w:cs="仿宋"/>
          <w:spacing w:val="10"/>
          <w:sz w:val="24"/>
          <w:szCs w:val="24"/>
          <w:lang w:val="en-US" w:eastAsia="zh-CN"/>
        </w:rPr>
      </w:pPr>
      <w:r>
        <w:rPr>
          <w:rFonts w:hint="default" w:ascii="仿宋" w:hAnsi="仿宋" w:eastAsia="仿宋" w:cs="仿宋"/>
          <w:spacing w:val="10"/>
          <w:sz w:val="24"/>
          <w:szCs w:val="24"/>
          <w:lang w:val="en-US" w:eastAsia="zh-CN"/>
        </w:rPr>
        <w:t>（1）在收到中标通知书后，在中标通知书规定的期限内与你方签订合同；</w:t>
      </w:r>
    </w:p>
    <w:p w14:paraId="5D036577">
      <w:pPr>
        <w:keepNext w:val="0"/>
        <w:keepLines w:val="0"/>
        <w:pageBreakBefore w:val="0"/>
        <w:wordWrap/>
        <w:overflowPunct/>
        <w:autoSpaceDE w:val="0"/>
        <w:autoSpaceDN w:val="0"/>
        <w:bidi w:val="0"/>
        <w:adjustRightInd w:val="0"/>
        <w:snapToGrid w:val="0"/>
        <w:spacing w:line="480" w:lineRule="exact"/>
        <w:ind w:left="0" w:leftChars="0" w:firstLine="678" w:firstLineChars="261"/>
        <w:jc w:val="both"/>
        <w:rPr>
          <w:rFonts w:hint="eastAsia" w:ascii="仿宋" w:hAnsi="仿宋" w:eastAsia="仿宋" w:cs="仿宋"/>
          <w:spacing w:val="10"/>
          <w:sz w:val="24"/>
          <w:szCs w:val="24"/>
          <w:lang w:val="en-US" w:eastAsia="zh-CN"/>
        </w:rPr>
      </w:pPr>
      <w:r>
        <w:rPr>
          <w:rFonts w:hint="default" w:ascii="仿宋" w:hAnsi="仿宋" w:eastAsia="仿宋" w:cs="仿宋"/>
          <w:spacing w:val="10"/>
          <w:sz w:val="24"/>
          <w:szCs w:val="24"/>
          <w:lang w:val="en-US" w:eastAsia="zh-CN"/>
        </w:rPr>
        <w:t xml:space="preserve">（2）在签订合同时不向你方提出附加条件；  </w:t>
      </w:r>
    </w:p>
    <w:p w14:paraId="216F8435">
      <w:pPr>
        <w:keepNext w:val="0"/>
        <w:keepLines w:val="0"/>
        <w:pageBreakBefore w:val="0"/>
        <w:wordWrap/>
        <w:overflowPunct/>
        <w:autoSpaceDE w:val="0"/>
        <w:autoSpaceDN w:val="0"/>
        <w:bidi w:val="0"/>
        <w:adjustRightInd w:val="0"/>
        <w:snapToGrid w:val="0"/>
        <w:spacing w:line="480" w:lineRule="exact"/>
        <w:ind w:left="0" w:leftChars="0" w:firstLine="678" w:firstLineChars="261"/>
        <w:jc w:val="both"/>
        <w:rPr>
          <w:rFonts w:hint="eastAsia" w:ascii="仿宋" w:hAnsi="仿宋" w:eastAsia="仿宋" w:cs="仿宋"/>
          <w:spacing w:val="10"/>
          <w:sz w:val="24"/>
          <w:szCs w:val="24"/>
          <w:lang w:val="en-US" w:eastAsia="zh-CN"/>
        </w:rPr>
      </w:pPr>
      <w:r>
        <w:rPr>
          <w:rFonts w:hint="default" w:ascii="仿宋" w:hAnsi="仿宋" w:eastAsia="仿宋" w:cs="仿宋"/>
          <w:spacing w:val="10"/>
          <w:sz w:val="24"/>
          <w:szCs w:val="24"/>
          <w:lang w:val="en-US" w:eastAsia="zh-CN"/>
        </w:rPr>
        <w:t>（</w:t>
      </w:r>
      <w:r>
        <w:rPr>
          <w:rFonts w:hint="eastAsia" w:ascii="仿宋" w:hAnsi="仿宋" w:eastAsia="仿宋" w:cs="仿宋"/>
          <w:spacing w:val="10"/>
          <w:sz w:val="24"/>
          <w:szCs w:val="24"/>
          <w:lang w:val="en-US" w:eastAsia="zh-CN"/>
        </w:rPr>
        <w:t>3</w:t>
      </w:r>
      <w:r>
        <w:rPr>
          <w:rFonts w:hint="default" w:ascii="仿宋" w:hAnsi="仿宋" w:eastAsia="仿宋" w:cs="仿宋"/>
          <w:spacing w:val="10"/>
          <w:sz w:val="24"/>
          <w:szCs w:val="24"/>
          <w:lang w:val="en-US" w:eastAsia="zh-CN"/>
        </w:rPr>
        <w:t xml:space="preserve">）在合同约定的期限内完成合同规定的全部义务。 </w:t>
      </w:r>
    </w:p>
    <w:p w14:paraId="2B203816">
      <w:pPr>
        <w:keepNext w:val="0"/>
        <w:keepLines w:val="0"/>
        <w:pageBreakBefore w:val="0"/>
        <w:wordWrap/>
        <w:overflowPunct/>
        <w:autoSpaceDE w:val="0"/>
        <w:autoSpaceDN w:val="0"/>
        <w:bidi w:val="0"/>
        <w:adjustRightInd w:val="0"/>
        <w:snapToGrid w:val="0"/>
        <w:spacing w:line="480" w:lineRule="exact"/>
        <w:ind w:left="0" w:leftChars="0" w:firstLine="678" w:firstLineChars="261"/>
        <w:jc w:val="both"/>
        <w:rPr>
          <w:rFonts w:hint="default" w:ascii="仿宋" w:hAnsi="仿宋" w:eastAsia="仿宋" w:cs="仿宋"/>
          <w:spacing w:val="10"/>
          <w:sz w:val="24"/>
          <w:szCs w:val="24"/>
          <w:lang w:val="en-US" w:eastAsia="zh-CN"/>
        </w:rPr>
      </w:pPr>
      <w:r>
        <w:rPr>
          <w:rFonts w:hint="default" w:ascii="仿宋" w:hAnsi="仿宋" w:eastAsia="仿宋" w:cs="仿宋"/>
          <w:spacing w:val="10"/>
          <w:sz w:val="24"/>
          <w:szCs w:val="24"/>
          <w:lang w:val="en-US" w:eastAsia="zh-CN"/>
        </w:rPr>
        <w:t>6．我方在此声明，所递交的</w:t>
      </w:r>
      <w:r>
        <w:rPr>
          <w:rFonts w:hint="eastAsia" w:ascii="仿宋" w:hAnsi="仿宋" w:eastAsia="仿宋" w:cs="仿宋"/>
          <w:spacing w:val="10"/>
          <w:sz w:val="24"/>
          <w:szCs w:val="24"/>
          <w:lang w:val="en-US" w:eastAsia="zh-CN"/>
        </w:rPr>
        <w:t>响应</w:t>
      </w:r>
      <w:r>
        <w:rPr>
          <w:rFonts w:hint="default" w:ascii="仿宋" w:hAnsi="仿宋" w:eastAsia="仿宋" w:cs="仿宋"/>
          <w:spacing w:val="10"/>
          <w:sz w:val="24"/>
          <w:szCs w:val="24"/>
          <w:lang w:val="en-US" w:eastAsia="zh-CN"/>
        </w:rPr>
        <w:t>文件及有关资料内容完整、真实和准确</w:t>
      </w:r>
      <w:r>
        <w:rPr>
          <w:rFonts w:hint="eastAsia" w:ascii="仿宋" w:hAnsi="仿宋" w:eastAsia="仿宋" w:cs="仿宋"/>
          <w:spacing w:val="10"/>
          <w:sz w:val="24"/>
          <w:szCs w:val="24"/>
          <w:lang w:val="en-US" w:eastAsia="zh-CN"/>
        </w:rPr>
        <w:t>.</w:t>
      </w:r>
    </w:p>
    <w:p w14:paraId="77168E20">
      <w:pPr>
        <w:keepNext w:val="0"/>
        <w:keepLines w:val="0"/>
        <w:pageBreakBefore w:val="0"/>
        <w:wordWrap/>
        <w:overflowPunct/>
        <w:autoSpaceDE w:val="0"/>
        <w:autoSpaceDN w:val="0"/>
        <w:bidi w:val="0"/>
        <w:adjustRightInd w:val="0"/>
        <w:snapToGrid w:val="0"/>
        <w:spacing w:line="480" w:lineRule="exact"/>
        <w:ind w:left="0" w:leftChars="0" w:firstLine="678" w:firstLineChars="261"/>
        <w:jc w:val="both"/>
        <w:rPr>
          <w:rFonts w:hint="eastAsia" w:ascii="仿宋" w:hAnsi="仿宋" w:eastAsia="仿宋" w:cs="仿宋"/>
          <w:spacing w:val="10"/>
          <w:sz w:val="24"/>
          <w:szCs w:val="24"/>
          <w:lang w:val="en-US" w:eastAsia="zh-CN"/>
        </w:rPr>
      </w:pPr>
      <w:r>
        <w:rPr>
          <w:rFonts w:hint="default" w:ascii="仿宋" w:hAnsi="仿宋" w:eastAsia="仿宋" w:cs="仿宋"/>
          <w:spacing w:val="10"/>
          <w:sz w:val="24"/>
          <w:szCs w:val="24"/>
          <w:lang w:val="en-US" w:eastAsia="zh-CN"/>
        </w:rPr>
        <w:t xml:space="preserve">7. （其他补充说明）。 </w:t>
      </w:r>
    </w:p>
    <w:p w14:paraId="7B306833">
      <w:pPr>
        <w:keepNext w:val="0"/>
        <w:keepLines w:val="0"/>
        <w:pageBreakBefore w:val="0"/>
        <w:wordWrap/>
        <w:overflowPunct/>
        <w:autoSpaceDE w:val="0"/>
        <w:autoSpaceDN w:val="0"/>
        <w:bidi w:val="0"/>
        <w:adjustRightInd w:val="0"/>
        <w:snapToGrid w:val="0"/>
        <w:spacing w:line="480" w:lineRule="exact"/>
        <w:ind w:left="0" w:leftChars="0" w:firstLine="678" w:firstLineChars="261"/>
        <w:jc w:val="both"/>
        <w:rPr>
          <w:rFonts w:hint="eastAsia" w:ascii="仿宋" w:hAnsi="仿宋" w:eastAsia="仿宋" w:cs="仿宋"/>
          <w:spacing w:val="10"/>
          <w:sz w:val="24"/>
          <w:szCs w:val="24"/>
          <w:lang w:val="en-US" w:eastAsia="zh-CN"/>
        </w:rPr>
      </w:pPr>
      <w:r>
        <w:rPr>
          <w:rFonts w:hint="eastAsia" w:ascii="仿宋" w:hAnsi="仿宋" w:eastAsia="仿宋" w:cs="仿宋"/>
          <w:spacing w:val="10"/>
          <w:sz w:val="24"/>
          <w:szCs w:val="24"/>
          <w:lang w:val="en-US" w:eastAsia="zh-CN"/>
        </w:rPr>
        <w:t>响应单位</w:t>
      </w:r>
      <w:r>
        <w:rPr>
          <w:rFonts w:hint="default" w:ascii="仿宋" w:hAnsi="仿宋" w:eastAsia="仿宋" w:cs="仿宋"/>
          <w:spacing w:val="10"/>
          <w:sz w:val="24"/>
          <w:szCs w:val="24"/>
          <w:lang w:val="en-US" w:eastAsia="zh-CN"/>
        </w:rPr>
        <w:t xml:space="preserve">： （盖单位章） </w:t>
      </w:r>
    </w:p>
    <w:p w14:paraId="7433C445">
      <w:pPr>
        <w:keepNext w:val="0"/>
        <w:keepLines w:val="0"/>
        <w:pageBreakBefore w:val="0"/>
        <w:wordWrap/>
        <w:overflowPunct/>
        <w:autoSpaceDE w:val="0"/>
        <w:autoSpaceDN w:val="0"/>
        <w:bidi w:val="0"/>
        <w:adjustRightInd w:val="0"/>
        <w:snapToGrid w:val="0"/>
        <w:spacing w:line="480" w:lineRule="exact"/>
        <w:ind w:left="0" w:leftChars="0" w:firstLine="678" w:firstLineChars="261"/>
        <w:jc w:val="both"/>
        <w:rPr>
          <w:rFonts w:hint="eastAsia" w:ascii="仿宋" w:hAnsi="仿宋" w:eastAsia="仿宋" w:cs="仿宋"/>
          <w:spacing w:val="10"/>
          <w:sz w:val="24"/>
          <w:szCs w:val="24"/>
          <w:lang w:val="en-US" w:eastAsia="zh-CN"/>
        </w:rPr>
      </w:pPr>
      <w:r>
        <w:rPr>
          <w:rFonts w:hint="default" w:ascii="仿宋" w:hAnsi="仿宋" w:eastAsia="仿宋" w:cs="仿宋"/>
          <w:spacing w:val="10"/>
          <w:sz w:val="24"/>
          <w:szCs w:val="24"/>
          <w:lang w:val="en-US" w:eastAsia="zh-CN"/>
        </w:rPr>
        <w:t xml:space="preserve">法定代表人（单位负责人）或其委托代理人： （签字） </w:t>
      </w:r>
    </w:p>
    <w:p w14:paraId="28C1127D">
      <w:pPr>
        <w:keepNext w:val="0"/>
        <w:keepLines w:val="0"/>
        <w:pageBreakBefore w:val="0"/>
        <w:wordWrap/>
        <w:overflowPunct/>
        <w:autoSpaceDE w:val="0"/>
        <w:autoSpaceDN w:val="0"/>
        <w:bidi w:val="0"/>
        <w:adjustRightInd w:val="0"/>
        <w:snapToGrid w:val="0"/>
        <w:spacing w:line="480" w:lineRule="exact"/>
        <w:ind w:left="0" w:leftChars="0" w:firstLine="678" w:firstLineChars="261"/>
        <w:jc w:val="both"/>
        <w:rPr>
          <w:rFonts w:hint="eastAsia" w:ascii="仿宋" w:hAnsi="仿宋" w:eastAsia="仿宋" w:cs="仿宋"/>
          <w:spacing w:val="10"/>
          <w:sz w:val="24"/>
          <w:szCs w:val="24"/>
          <w:lang w:val="en-US" w:eastAsia="zh-CN"/>
        </w:rPr>
      </w:pPr>
      <w:r>
        <w:rPr>
          <w:rFonts w:hint="default" w:ascii="仿宋" w:hAnsi="仿宋" w:eastAsia="仿宋" w:cs="仿宋"/>
          <w:spacing w:val="10"/>
          <w:sz w:val="24"/>
          <w:szCs w:val="24"/>
          <w:lang w:val="en-US" w:eastAsia="zh-CN"/>
        </w:rPr>
        <w:t xml:space="preserve">地址： </w:t>
      </w:r>
    </w:p>
    <w:p w14:paraId="761F25B4">
      <w:pPr>
        <w:keepNext w:val="0"/>
        <w:keepLines w:val="0"/>
        <w:pageBreakBefore w:val="0"/>
        <w:wordWrap/>
        <w:overflowPunct/>
        <w:autoSpaceDE w:val="0"/>
        <w:autoSpaceDN w:val="0"/>
        <w:bidi w:val="0"/>
        <w:adjustRightInd w:val="0"/>
        <w:snapToGrid w:val="0"/>
        <w:spacing w:line="480" w:lineRule="exact"/>
        <w:ind w:left="0" w:leftChars="0" w:firstLine="678" w:firstLineChars="261"/>
        <w:jc w:val="both"/>
        <w:rPr>
          <w:rFonts w:hint="eastAsia" w:ascii="仿宋" w:hAnsi="仿宋" w:eastAsia="仿宋" w:cs="仿宋"/>
          <w:spacing w:val="10"/>
          <w:sz w:val="24"/>
          <w:szCs w:val="24"/>
          <w:lang w:val="en-US" w:eastAsia="zh-CN"/>
        </w:rPr>
      </w:pPr>
      <w:r>
        <w:rPr>
          <w:rFonts w:hint="default" w:ascii="仿宋" w:hAnsi="仿宋" w:eastAsia="仿宋" w:cs="仿宋"/>
          <w:spacing w:val="10"/>
          <w:sz w:val="24"/>
          <w:szCs w:val="24"/>
          <w:lang w:val="en-US" w:eastAsia="zh-CN"/>
        </w:rPr>
        <w:t xml:space="preserve">电话： </w:t>
      </w:r>
    </w:p>
    <w:p w14:paraId="27EF4020">
      <w:pPr>
        <w:keepNext w:val="0"/>
        <w:keepLines w:val="0"/>
        <w:pageBreakBefore w:val="0"/>
        <w:wordWrap/>
        <w:overflowPunct/>
        <w:autoSpaceDE w:val="0"/>
        <w:autoSpaceDN w:val="0"/>
        <w:bidi w:val="0"/>
        <w:adjustRightInd w:val="0"/>
        <w:snapToGrid w:val="0"/>
        <w:spacing w:line="480" w:lineRule="exact"/>
        <w:ind w:left="0" w:leftChars="0" w:firstLine="678" w:firstLineChars="261"/>
        <w:jc w:val="both"/>
        <w:rPr>
          <w:rFonts w:hint="eastAsia" w:ascii="仿宋" w:hAnsi="仿宋" w:eastAsia="仿宋" w:cs="仿宋"/>
          <w:spacing w:val="10"/>
          <w:sz w:val="24"/>
          <w:szCs w:val="24"/>
          <w:lang w:val="en-US" w:eastAsia="zh-CN"/>
        </w:rPr>
      </w:pPr>
      <w:r>
        <w:rPr>
          <w:rFonts w:hint="default" w:ascii="仿宋" w:hAnsi="仿宋" w:eastAsia="仿宋" w:cs="仿宋"/>
          <w:spacing w:val="10"/>
          <w:sz w:val="24"/>
          <w:szCs w:val="24"/>
          <w:lang w:val="en-US" w:eastAsia="zh-CN"/>
        </w:rPr>
        <w:t xml:space="preserve">传真： </w:t>
      </w:r>
    </w:p>
    <w:p w14:paraId="0E5A10B9">
      <w:pPr>
        <w:keepNext w:val="0"/>
        <w:keepLines w:val="0"/>
        <w:pageBreakBefore w:val="0"/>
        <w:wordWrap/>
        <w:overflowPunct/>
        <w:autoSpaceDE w:val="0"/>
        <w:autoSpaceDN w:val="0"/>
        <w:bidi w:val="0"/>
        <w:adjustRightInd w:val="0"/>
        <w:snapToGrid w:val="0"/>
        <w:spacing w:line="480" w:lineRule="exact"/>
        <w:ind w:left="0" w:leftChars="0" w:firstLine="678" w:firstLineChars="261"/>
        <w:jc w:val="both"/>
        <w:rPr>
          <w:rFonts w:hint="eastAsia" w:ascii="仿宋" w:hAnsi="仿宋" w:eastAsia="仿宋" w:cs="仿宋"/>
          <w:spacing w:val="10"/>
          <w:sz w:val="24"/>
          <w:szCs w:val="24"/>
          <w:lang w:val="en-US" w:eastAsia="zh-CN"/>
        </w:rPr>
      </w:pPr>
      <w:r>
        <w:rPr>
          <w:rFonts w:hint="default" w:ascii="仿宋" w:hAnsi="仿宋" w:eastAsia="仿宋" w:cs="仿宋"/>
          <w:spacing w:val="10"/>
          <w:sz w:val="24"/>
          <w:szCs w:val="24"/>
          <w:lang w:val="en-US" w:eastAsia="zh-CN"/>
        </w:rPr>
        <w:t xml:space="preserve">邮政编码： </w:t>
      </w:r>
    </w:p>
    <w:p w14:paraId="0D39623B">
      <w:pPr>
        <w:keepNext w:val="0"/>
        <w:keepLines w:val="0"/>
        <w:pageBreakBefore w:val="0"/>
        <w:wordWrap/>
        <w:overflowPunct/>
        <w:autoSpaceDE w:val="0"/>
        <w:autoSpaceDN w:val="0"/>
        <w:bidi w:val="0"/>
        <w:adjustRightInd w:val="0"/>
        <w:snapToGrid w:val="0"/>
        <w:spacing w:line="480" w:lineRule="exact"/>
        <w:ind w:left="0" w:leftChars="0" w:firstLine="678" w:firstLineChars="261"/>
        <w:jc w:val="both"/>
        <w:rPr>
          <w:rFonts w:hint="eastAsia" w:ascii="仿宋" w:hAnsi="仿宋" w:eastAsia="仿宋" w:cs="仿宋"/>
          <w:spacing w:val="10"/>
          <w:sz w:val="24"/>
          <w:szCs w:val="24"/>
          <w:lang w:val="en-US" w:eastAsia="zh-CN"/>
        </w:rPr>
      </w:pPr>
      <w:r>
        <w:rPr>
          <w:rFonts w:hint="default" w:ascii="仿宋" w:hAnsi="仿宋" w:eastAsia="仿宋" w:cs="仿宋"/>
          <w:spacing w:val="10"/>
          <w:sz w:val="24"/>
          <w:szCs w:val="24"/>
          <w:lang w:val="en-US" w:eastAsia="zh-CN"/>
        </w:rPr>
        <w:t>日期：</w:t>
      </w:r>
    </w:p>
    <w:p w14:paraId="295E4B46">
      <w:pPr>
        <w:keepNext w:val="0"/>
        <w:keepLines w:val="0"/>
        <w:pageBreakBefore w:val="0"/>
        <w:wordWrap/>
        <w:overflowPunct/>
        <w:autoSpaceDE w:val="0"/>
        <w:autoSpaceDN w:val="0"/>
        <w:bidi w:val="0"/>
        <w:adjustRightInd w:val="0"/>
        <w:snapToGrid w:val="0"/>
        <w:spacing w:line="480" w:lineRule="exact"/>
        <w:ind w:left="0" w:leftChars="0" w:firstLine="678" w:firstLineChars="261"/>
        <w:jc w:val="both"/>
        <w:rPr>
          <w:rFonts w:hint="eastAsia" w:ascii="仿宋" w:hAnsi="仿宋" w:eastAsia="仿宋" w:cs="仿宋"/>
          <w:spacing w:val="10"/>
          <w:sz w:val="24"/>
          <w:szCs w:val="24"/>
          <w:lang w:val="en-US" w:eastAsia="zh-CN"/>
        </w:rPr>
      </w:pPr>
    </w:p>
    <w:p w14:paraId="7C80AEE6">
      <w:pPr>
        <w:keepNext w:val="0"/>
        <w:keepLines w:val="0"/>
        <w:pageBreakBefore w:val="0"/>
        <w:wordWrap/>
        <w:overflowPunct/>
        <w:autoSpaceDE w:val="0"/>
        <w:autoSpaceDN w:val="0"/>
        <w:bidi w:val="0"/>
        <w:adjustRightInd w:val="0"/>
        <w:snapToGrid w:val="0"/>
        <w:spacing w:line="480" w:lineRule="exact"/>
        <w:ind w:left="0" w:leftChars="0" w:firstLine="678" w:firstLineChars="261"/>
        <w:jc w:val="both"/>
        <w:rPr>
          <w:rFonts w:hint="eastAsia" w:ascii="仿宋" w:hAnsi="仿宋" w:eastAsia="仿宋" w:cs="仿宋"/>
          <w:spacing w:val="10"/>
          <w:sz w:val="24"/>
          <w:szCs w:val="24"/>
          <w:lang w:val="en-US" w:eastAsia="zh-CN"/>
        </w:rPr>
      </w:pPr>
    </w:p>
    <w:p w14:paraId="245D1DD4">
      <w:pPr>
        <w:keepNext w:val="0"/>
        <w:keepLines w:val="0"/>
        <w:pageBreakBefore w:val="0"/>
        <w:wordWrap/>
        <w:overflowPunct/>
        <w:autoSpaceDE w:val="0"/>
        <w:autoSpaceDN w:val="0"/>
        <w:bidi w:val="0"/>
        <w:adjustRightInd w:val="0"/>
        <w:snapToGrid w:val="0"/>
        <w:spacing w:line="480" w:lineRule="exact"/>
        <w:ind w:left="0" w:leftChars="0" w:firstLine="678" w:firstLineChars="261"/>
        <w:jc w:val="both"/>
        <w:rPr>
          <w:rFonts w:hint="eastAsia" w:ascii="仿宋" w:hAnsi="仿宋" w:eastAsia="仿宋" w:cs="仿宋"/>
          <w:spacing w:val="10"/>
          <w:sz w:val="24"/>
          <w:szCs w:val="24"/>
          <w:lang w:val="en-US" w:eastAsia="zh-CN"/>
        </w:rPr>
      </w:pPr>
    </w:p>
    <w:p w14:paraId="48B37005">
      <w:pPr>
        <w:pStyle w:val="2"/>
        <w:rPr>
          <w:lang w:eastAsia="zh-CN"/>
        </w:rPr>
      </w:pPr>
    </w:p>
    <w:p w14:paraId="51B9B612">
      <w:pPr>
        <w:pStyle w:val="2"/>
        <w:spacing w:line="392" w:lineRule="auto"/>
        <w:rPr>
          <w:lang w:eastAsia="zh-CN"/>
        </w:rPr>
      </w:pPr>
    </w:p>
    <w:p w14:paraId="43059B5A">
      <w:pPr>
        <w:rPr>
          <w:lang w:eastAsia="zh-CN"/>
        </w:rPr>
      </w:pPr>
    </w:p>
    <w:p w14:paraId="48BA7738">
      <w:pPr>
        <w:pStyle w:val="2"/>
        <w:rPr>
          <w:lang w:eastAsia="zh-CN"/>
        </w:rPr>
      </w:pPr>
    </w:p>
    <w:p w14:paraId="122414F7">
      <w:pPr>
        <w:rPr>
          <w:lang w:eastAsia="zh-CN"/>
        </w:rPr>
      </w:pPr>
    </w:p>
    <w:p w14:paraId="578F5F9C">
      <w:pPr>
        <w:pStyle w:val="2"/>
        <w:rPr>
          <w:lang w:eastAsia="zh-CN"/>
        </w:rPr>
      </w:pPr>
    </w:p>
    <w:p w14:paraId="6AAF0416">
      <w:pPr>
        <w:rPr>
          <w:lang w:eastAsia="zh-CN"/>
        </w:rPr>
      </w:pPr>
    </w:p>
    <w:p w14:paraId="2C8E9B50">
      <w:pPr>
        <w:pStyle w:val="2"/>
        <w:rPr>
          <w:lang w:eastAsia="zh-CN"/>
        </w:rPr>
      </w:pPr>
    </w:p>
    <w:p w14:paraId="4234E343">
      <w:pPr>
        <w:rPr>
          <w:lang w:eastAsia="zh-CN"/>
        </w:rPr>
      </w:pPr>
    </w:p>
    <w:p w14:paraId="606016EA">
      <w:pPr>
        <w:pStyle w:val="2"/>
        <w:rPr>
          <w:lang w:eastAsia="zh-CN"/>
        </w:rPr>
      </w:pPr>
    </w:p>
    <w:p w14:paraId="1DF28242">
      <w:pPr>
        <w:rPr>
          <w:lang w:eastAsia="zh-CN"/>
        </w:rPr>
      </w:pPr>
    </w:p>
    <w:p w14:paraId="2F73B671">
      <w:pPr>
        <w:rPr>
          <w:lang w:eastAsia="zh-CN"/>
        </w:rPr>
      </w:pPr>
    </w:p>
    <w:p w14:paraId="20888E50">
      <w:pPr>
        <w:pStyle w:val="2"/>
        <w:rPr>
          <w:lang w:eastAsia="zh-CN"/>
        </w:rPr>
      </w:pPr>
    </w:p>
    <w:p w14:paraId="36916E43">
      <w:pPr>
        <w:rPr>
          <w:lang w:eastAsia="zh-CN"/>
        </w:rPr>
      </w:pPr>
    </w:p>
    <w:p w14:paraId="05CD0587">
      <w:pPr>
        <w:pStyle w:val="2"/>
        <w:rPr>
          <w:lang w:eastAsia="zh-CN"/>
        </w:rPr>
      </w:pPr>
    </w:p>
    <w:p w14:paraId="15C7284D">
      <w:pPr>
        <w:rPr>
          <w:lang w:eastAsia="zh-CN"/>
        </w:rPr>
      </w:pPr>
    </w:p>
    <w:p w14:paraId="149710EF">
      <w:pPr>
        <w:pStyle w:val="2"/>
        <w:rPr>
          <w:lang w:eastAsia="zh-CN"/>
        </w:rPr>
      </w:pPr>
    </w:p>
    <w:p w14:paraId="463A502B">
      <w:pPr>
        <w:rPr>
          <w:lang w:eastAsia="zh-CN"/>
        </w:rPr>
      </w:pPr>
    </w:p>
    <w:p w14:paraId="383FC00B">
      <w:pPr>
        <w:pStyle w:val="2"/>
        <w:rPr>
          <w:lang w:eastAsia="zh-CN"/>
        </w:rPr>
      </w:pPr>
    </w:p>
    <w:p w14:paraId="3F4C4778">
      <w:pPr>
        <w:pStyle w:val="5"/>
        <w:bidi w:val="0"/>
        <w:jc w:val="center"/>
        <w:rPr>
          <w:rFonts w:hint="eastAsia"/>
          <w:lang w:val="en-US" w:eastAsia="zh-CN"/>
        </w:rPr>
      </w:pPr>
      <w:r>
        <w:rPr>
          <w:rFonts w:hint="eastAsia"/>
          <w:lang w:val="en-US" w:eastAsia="zh-CN"/>
        </w:rPr>
        <w:t>（二） 法定代表人身份证明及授权委托书</w:t>
      </w:r>
    </w:p>
    <w:p w14:paraId="2F51457E">
      <w:pPr>
        <w:keepNext w:val="0"/>
        <w:keepLines w:val="0"/>
        <w:pageBreakBefore w:val="0"/>
        <w:wordWrap/>
        <w:overflowPunct/>
        <w:autoSpaceDE w:val="0"/>
        <w:autoSpaceDN w:val="0"/>
        <w:bidi w:val="0"/>
        <w:adjustRightInd w:val="0"/>
        <w:snapToGrid w:val="0"/>
        <w:spacing w:line="480" w:lineRule="exact"/>
        <w:ind w:left="0" w:leftChars="0" w:firstLine="678" w:firstLineChars="261"/>
        <w:jc w:val="center"/>
        <w:rPr>
          <w:rFonts w:hint="eastAsia" w:ascii="仿宋" w:hAnsi="仿宋" w:eastAsia="仿宋" w:cs="仿宋"/>
          <w:spacing w:val="10"/>
          <w:sz w:val="24"/>
          <w:szCs w:val="24"/>
          <w:lang w:val="en-US" w:eastAsia="zh-CN"/>
        </w:rPr>
      </w:pPr>
      <w:r>
        <w:rPr>
          <w:rFonts w:hint="eastAsia" w:ascii="仿宋" w:hAnsi="仿宋" w:eastAsia="仿宋" w:cs="仿宋"/>
          <w:spacing w:val="10"/>
          <w:sz w:val="24"/>
          <w:szCs w:val="24"/>
          <w:lang w:val="en-US" w:eastAsia="zh-CN"/>
        </w:rPr>
        <w:t>法定代表人身份证明</w:t>
      </w:r>
    </w:p>
    <w:p w14:paraId="2C719EE0">
      <w:pPr>
        <w:keepNext w:val="0"/>
        <w:keepLines w:val="0"/>
        <w:pageBreakBefore w:val="0"/>
        <w:wordWrap/>
        <w:overflowPunct/>
        <w:autoSpaceDE w:val="0"/>
        <w:autoSpaceDN w:val="0"/>
        <w:bidi w:val="0"/>
        <w:adjustRightInd w:val="0"/>
        <w:snapToGrid w:val="0"/>
        <w:spacing w:line="480" w:lineRule="exact"/>
        <w:ind w:left="0" w:leftChars="0" w:firstLine="678" w:firstLineChars="261"/>
        <w:jc w:val="both"/>
        <w:rPr>
          <w:rFonts w:hint="eastAsia" w:ascii="仿宋" w:hAnsi="仿宋" w:eastAsia="仿宋" w:cs="仿宋"/>
          <w:spacing w:val="10"/>
          <w:sz w:val="24"/>
          <w:szCs w:val="24"/>
          <w:lang w:val="en-US" w:eastAsia="zh-CN"/>
        </w:rPr>
      </w:pPr>
    </w:p>
    <w:p w14:paraId="5FD56A8C">
      <w:pPr>
        <w:keepNext w:val="0"/>
        <w:keepLines w:val="0"/>
        <w:pageBreakBefore w:val="0"/>
        <w:wordWrap/>
        <w:overflowPunct/>
        <w:autoSpaceDE w:val="0"/>
        <w:autoSpaceDN w:val="0"/>
        <w:bidi w:val="0"/>
        <w:adjustRightInd w:val="0"/>
        <w:snapToGrid w:val="0"/>
        <w:spacing w:line="480" w:lineRule="exact"/>
        <w:ind w:left="0" w:leftChars="0" w:firstLine="678" w:firstLineChars="261"/>
        <w:jc w:val="both"/>
        <w:rPr>
          <w:rFonts w:hint="eastAsia" w:ascii="仿宋" w:hAnsi="仿宋" w:eastAsia="仿宋" w:cs="仿宋"/>
          <w:spacing w:val="10"/>
          <w:sz w:val="24"/>
          <w:szCs w:val="24"/>
          <w:lang w:val="en-US" w:eastAsia="zh-CN"/>
        </w:rPr>
      </w:pPr>
      <w:r>
        <w:rPr>
          <w:rFonts w:hint="eastAsia" w:ascii="仿宋" w:hAnsi="仿宋" w:eastAsia="仿宋" w:cs="仿宋"/>
          <w:spacing w:val="10"/>
          <w:sz w:val="24"/>
          <w:szCs w:val="24"/>
          <w:lang w:val="en-US" w:eastAsia="zh-CN"/>
        </w:rPr>
        <w:t>响应人名称：</w:t>
      </w:r>
      <w:r>
        <w:rPr>
          <w:rFonts w:hint="eastAsia" w:ascii="仿宋" w:hAnsi="仿宋" w:eastAsia="仿宋" w:cs="仿宋"/>
          <w:spacing w:val="10"/>
          <w:sz w:val="24"/>
          <w:szCs w:val="24"/>
          <w:u w:val="single"/>
          <w:lang w:val="en-US" w:eastAsia="zh-CN"/>
        </w:rPr>
        <w:t xml:space="preserve">                        </w:t>
      </w:r>
      <w:r>
        <w:rPr>
          <w:rFonts w:hint="eastAsia" w:ascii="仿宋" w:hAnsi="仿宋" w:eastAsia="仿宋" w:cs="仿宋"/>
          <w:spacing w:val="10"/>
          <w:sz w:val="24"/>
          <w:szCs w:val="24"/>
          <w:lang w:val="en-US" w:eastAsia="zh-CN"/>
        </w:rPr>
        <w:t xml:space="preserve"> </w:t>
      </w:r>
      <w:r>
        <w:rPr>
          <w:rFonts w:hint="eastAsia" w:ascii="仿宋" w:hAnsi="仿宋" w:eastAsia="仿宋" w:cs="仿宋"/>
          <w:spacing w:val="10"/>
          <w:sz w:val="24"/>
          <w:szCs w:val="24"/>
          <w:lang w:val="en-US" w:eastAsia="zh-CN"/>
        </w:rPr>
        <w:tab/>
      </w:r>
    </w:p>
    <w:p w14:paraId="5A2D04B7">
      <w:pPr>
        <w:keepNext w:val="0"/>
        <w:keepLines w:val="0"/>
        <w:pageBreakBefore w:val="0"/>
        <w:wordWrap/>
        <w:overflowPunct/>
        <w:autoSpaceDE w:val="0"/>
        <w:autoSpaceDN w:val="0"/>
        <w:bidi w:val="0"/>
        <w:adjustRightInd w:val="0"/>
        <w:snapToGrid w:val="0"/>
        <w:spacing w:line="480" w:lineRule="exact"/>
        <w:ind w:left="0" w:leftChars="0" w:firstLine="678" w:firstLineChars="261"/>
        <w:jc w:val="both"/>
        <w:rPr>
          <w:rFonts w:hint="eastAsia" w:ascii="仿宋" w:hAnsi="仿宋" w:eastAsia="仿宋" w:cs="仿宋"/>
          <w:spacing w:val="10"/>
          <w:sz w:val="24"/>
          <w:szCs w:val="24"/>
          <w:lang w:val="en-US" w:eastAsia="zh-CN"/>
        </w:rPr>
      </w:pPr>
    </w:p>
    <w:p w14:paraId="4F819662">
      <w:pPr>
        <w:keepNext w:val="0"/>
        <w:keepLines w:val="0"/>
        <w:pageBreakBefore w:val="0"/>
        <w:wordWrap/>
        <w:overflowPunct/>
        <w:autoSpaceDE w:val="0"/>
        <w:autoSpaceDN w:val="0"/>
        <w:bidi w:val="0"/>
        <w:adjustRightInd w:val="0"/>
        <w:snapToGrid w:val="0"/>
        <w:spacing w:line="480" w:lineRule="exact"/>
        <w:ind w:left="0" w:leftChars="0" w:firstLine="678" w:firstLineChars="261"/>
        <w:jc w:val="both"/>
        <w:rPr>
          <w:rFonts w:hint="eastAsia" w:ascii="仿宋" w:hAnsi="仿宋" w:eastAsia="仿宋" w:cs="仿宋"/>
          <w:spacing w:val="10"/>
          <w:sz w:val="24"/>
          <w:szCs w:val="24"/>
          <w:u w:val="single"/>
          <w:lang w:val="en-US" w:eastAsia="zh-CN"/>
        </w:rPr>
      </w:pPr>
      <w:r>
        <w:rPr>
          <w:rFonts w:hint="eastAsia" w:ascii="仿宋" w:hAnsi="仿宋" w:eastAsia="仿宋" w:cs="仿宋"/>
          <w:spacing w:val="10"/>
          <w:sz w:val="24"/>
          <w:szCs w:val="24"/>
          <w:lang w:val="en-US" w:eastAsia="zh-CN"/>
        </w:rPr>
        <w:t>单位性质：</w:t>
      </w:r>
      <w:r>
        <w:rPr>
          <w:rFonts w:hint="eastAsia" w:ascii="仿宋" w:hAnsi="仿宋" w:eastAsia="仿宋" w:cs="仿宋"/>
          <w:spacing w:val="10"/>
          <w:sz w:val="24"/>
          <w:szCs w:val="24"/>
          <w:u w:val="single"/>
          <w:lang w:val="en-US" w:eastAsia="zh-CN"/>
        </w:rPr>
        <w:t xml:space="preserve">                       </w:t>
      </w:r>
      <w:r>
        <w:rPr>
          <w:rFonts w:hint="eastAsia" w:ascii="仿宋" w:hAnsi="仿宋" w:eastAsia="仿宋" w:cs="仿宋"/>
          <w:spacing w:val="10"/>
          <w:sz w:val="24"/>
          <w:szCs w:val="24"/>
          <w:u w:val="single"/>
          <w:lang w:val="en-US" w:eastAsia="zh-CN"/>
        </w:rPr>
        <w:tab/>
      </w:r>
    </w:p>
    <w:p w14:paraId="6CE94C88">
      <w:pPr>
        <w:keepNext w:val="0"/>
        <w:keepLines w:val="0"/>
        <w:pageBreakBefore w:val="0"/>
        <w:wordWrap/>
        <w:overflowPunct/>
        <w:autoSpaceDE w:val="0"/>
        <w:autoSpaceDN w:val="0"/>
        <w:bidi w:val="0"/>
        <w:adjustRightInd w:val="0"/>
        <w:snapToGrid w:val="0"/>
        <w:spacing w:line="480" w:lineRule="exact"/>
        <w:ind w:left="0" w:leftChars="0" w:firstLine="678" w:firstLineChars="261"/>
        <w:jc w:val="both"/>
        <w:rPr>
          <w:rFonts w:hint="eastAsia" w:ascii="仿宋" w:hAnsi="仿宋" w:eastAsia="仿宋" w:cs="仿宋"/>
          <w:spacing w:val="10"/>
          <w:sz w:val="24"/>
          <w:szCs w:val="24"/>
          <w:lang w:val="en-US" w:eastAsia="zh-CN"/>
        </w:rPr>
      </w:pPr>
    </w:p>
    <w:p w14:paraId="356858CB">
      <w:pPr>
        <w:keepNext w:val="0"/>
        <w:keepLines w:val="0"/>
        <w:pageBreakBefore w:val="0"/>
        <w:wordWrap/>
        <w:overflowPunct/>
        <w:autoSpaceDE w:val="0"/>
        <w:autoSpaceDN w:val="0"/>
        <w:bidi w:val="0"/>
        <w:adjustRightInd w:val="0"/>
        <w:snapToGrid w:val="0"/>
        <w:spacing w:line="480" w:lineRule="exact"/>
        <w:ind w:left="0" w:leftChars="0" w:firstLine="678" w:firstLineChars="261"/>
        <w:jc w:val="both"/>
        <w:rPr>
          <w:rFonts w:hint="eastAsia" w:ascii="仿宋" w:hAnsi="仿宋" w:eastAsia="仿宋" w:cs="仿宋"/>
          <w:spacing w:val="10"/>
          <w:sz w:val="24"/>
          <w:szCs w:val="24"/>
          <w:lang w:val="en-US" w:eastAsia="zh-CN"/>
        </w:rPr>
      </w:pPr>
      <w:r>
        <w:rPr>
          <w:rFonts w:hint="eastAsia" w:ascii="仿宋" w:hAnsi="仿宋" w:eastAsia="仿宋" w:cs="仿宋"/>
          <w:spacing w:val="10"/>
          <w:sz w:val="24"/>
          <w:szCs w:val="24"/>
          <w:lang w:val="en-US" w:eastAsia="zh-CN"/>
        </w:rPr>
        <w:t>地址：</w:t>
      </w:r>
      <w:r>
        <w:rPr>
          <w:rFonts w:hint="eastAsia" w:ascii="仿宋" w:hAnsi="仿宋" w:eastAsia="仿宋" w:cs="仿宋"/>
          <w:spacing w:val="10"/>
          <w:sz w:val="24"/>
          <w:szCs w:val="24"/>
          <w:u w:val="single"/>
          <w:lang w:val="en-US" w:eastAsia="zh-CN"/>
        </w:rPr>
        <w:t xml:space="preserve">                             </w:t>
      </w:r>
      <w:r>
        <w:rPr>
          <w:rFonts w:hint="eastAsia" w:ascii="仿宋" w:hAnsi="仿宋" w:eastAsia="仿宋" w:cs="仿宋"/>
          <w:spacing w:val="10"/>
          <w:sz w:val="24"/>
          <w:szCs w:val="24"/>
          <w:lang w:val="en-US" w:eastAsia="zh-CN"/>
        </w:rPr>
        <w:t xml:space="preserve"> </w:t>
      </w:r>
      <w:r>
        <w:rPr>
          <w:rFonts w:hint="eastAsia" w:ascii="仿宋" w:hAnsi="仿宋" w:eastAsia="仿宋" w:cs="仿宋"/>
          <w:spacing w:val="10"/>
          <w:sz w:val="24"/>
          <w:szCs w:val="24"/>
          <w:lang w:val="en-US" w:eastAsia="zh-CN"/>
        </w:rPr>
        <w:tab/>
      </w:r>
    </w:p>
    <w:p w14:paraId="03EFF3AA">
      <w:pPr>
        <w:keepNext w:val="0"/>
        <w:keepLines w:val="0"/>
        <w:pageBreakBefore w:val="0"/>
        <w:wordWrap/>
        <w:overflowPunct/>
        <w:autoSpaceDE w:val="0"/>
        <w:autoSpaceDN w:val="0"/>
        <w:bidi w:val="0"/>
        <w:adjustRightInd w:val="0"/>
        <w:snapToGrid w:val="0"/>
        <w:spacing w:line="480" w:lineRule="exact"/>
        <w:ind w:left="0" w:leftChars="0" w:firstLine="678" w:firstLineChars="261"/>
        <w:jc w:val="both"/>
        <w:rPr>
          <w:rFonts w:hint="eastAsia" w:ascii="仿宋" w:hAnsi="仿宋" w:eastAsia="仿宋" w:cs="仿宋"/>
          <w:spacing w:val="10"/>
          <w:sz w:val="24"/>
          <w:szCs w:val="24"/>
          <w:lang w:val="en-US" w:eastAsia="zh-CN"/>
        </w:rPr>
      </w:pPr>
    </w:p>
    <w:p w14:paraId="3884521C">
      <w:pPr>
        <w:keepNext w:val="0"/>
        <w:keepLines w:val="0"/>
        <w:pageBreakBefore w:val="0"/>
        <w:wordWrap/>
        <w:overflowPunct/>
        <w:autoSpaceDE w:val="0"/>
        <w:autoSpaceDN w:val="0"/>
        <w:bidi w:val="0"/>
        <w:adjustRightInd w:val="0"/>
        <w:snapToGrid w:val="0"/>
        <w:spacing w:line="480" w:lineRule="exact"/>
        <w:ind w:left="0" w:leftChars="0" w:firstLine="678" w:firstLineChars="261"/>
        <w:jc w:val="both"/>
        <w:rPr>
          <w:rFonts w:hint="eastAsia" w:ascii="仿宋" w:hAnsi="仿宋" w:eastAsia="仿宋" w:cs="仿宋"/>
          <w:spacing w:val="10"/>
          <w:sz w:val="24"/>
          <w:szCs w:val="24"/>
          <w:lang w:val="en-US" w:eastAsia="zh-CN"/>
        </w:rPr>
      </w:pPr>
      <w:r>
        <w:rPr>
          <w:rFonts w:hint="eastAsia" w:ascii="仿宋" w:hAnsi="仿宋" w:eastAsia="仿宋" w:cs="仿宋"/>
          <w:spacing w:val="10"/>
          <w:sz w:val="24"/>
          <w:szCs w:val="24"/>
          <w:lang w:val="en-US" w:eastAsia="zh-CN"/>
        </w:rPr>
        <w:t>成立时间：</w:t>
      </w:r>
      <w:r>
        <w:rPr>
          <w:rFonts w:hint="eastAsia" w:ascii="仿宋" w:hAnsi="仿宋" w:eastAsia="仿宋" w:cs="仿宋"/>
          <w:spacing w:val="10"/>
          <w:sz w:val="24"/>
          <w:szCs w:val="24"/>
          <w:u w:val="single"/>
          <w:lang w:val="en-US" w:eastAsia="zh-CN"/>
        </w:rPr>
        <w:t xml:space="preserve"> </w:t>
      </w:r>
      <w:r>
        <w:rPr>
          <w:rFonts w:hint="eastAsia" w:ascii="仿宋" w:hAnsi="仿宋" w:eastAsia="仿宋" w:cs="仿宋"/>
          <w:spacing w:val="10"/>
          <w:sz w:val="24"/>
          <w:szCs w:val="24"/>
          <w:u w:val="single"/>
          <w:lang w:val="en-US" w:eastAsia="zh-CN"/>
        </w:rPr>
        <w:tab/>
      </w:r>
      <w:r>
        <w:rPr>
          <w:rFonts w:hint="eastAsia" w:ascii="仿宋" w:hAnsi="仿宋" w:eastAsia="仿宋" w:cs="仿宋"/>
          <w:spacing w:val="10"/>
          <w:sz w:val="24"/>
          <w:szCs w:val="24"/>
          <w:u w:val="single"/>
          <w:lang w:val="en-US" w:eastAsia="zh-CN"/>
        </w:rPr>
        <w:t xml:space="preserve"> </w:t>
      </w:r>
      <w:r>
        <w:rPr>
          <w:rFonts w:hint="eastAsia" w:ascii="仿宋" w:hAnsi="仿宋" w:eastAsia="仿宋" w:cs="仿宋"/>
          <w:spacing w:val="10"/>
          <w:sz w:val="24"/>
          <w:szCs w:val="24"/>
          <w:lang w:val="en-US" w:eastAsia="zh-CN"/>
        </w:rPr>
        <w:t>年</w:t>
      </w:r>
      <w:r>
        <w:rPr>
          <w:rFonts w:hint="eastAsia" w:ascii="仿宋" w:hAnsi="仿宋" w:eastAsia="仿宋" w:cs="仿宋"/>
          <w:spacing w:val="10"/>
          <w:sz w:val="24"/>
          <w:szCs w:val="24"/>
          <w:u w:val="single"/>
          <w:lang w:val="en-US" w:eastAsia="zh-CN"/>
        </w:rPr>
        <w:t xml:space="preserve"> </w:t>
      </w:r>
      <w:r>
        <w:rPr>
          <w:rFonts w:hint="eastAsia" w:ascii="仿宋" w:hAnsi="仿宋" w:eastAsia="仿宋" w:cs="仿宋"/>
          <w:spacing w:val="10"/>
          <w:sz w:val="24"/>
          <w:szCs w:val="24"/>
          <w:u w:val="single"/>
          <w:lang w:val="en-US" w:eastAsia="zh-CN"/>
        </w:rPr>
        <w:tab/>
      </w:r>
      <w:r>
        <w:rPr>
          <w:rFonts w:hint="eastAsia" w:ascii="仿宋" w:hAnsi="仿宋" w:eastAsia="仿宋" w:cs="仿宋"/>
          <w:spacing w:val="10"/>
          <w:sz w:val="24"/>
          <w:szCs w:val="24"/>
          <w:u w:val="single"/>
          <w:lang w:val="en-US" w:eastAsia="zh-CN"/>
        </w:rPr>
        <w:t xml:space="preserve">  </w:t>
      </w:r>
      <w:r>
        <w:rPr>
          <w:rFonts w:hint="eastAsia" w:ascii="仿宋" w:hAnsi="仿宋" w:eastAsia="仿宋" w:cs="仿宋"/>
          <w:spacing w:val="10"/>
          <w:sz w:val="24"/>
          <w:szCs w:val="24"/>
          <w:lang w:val="en-US" w:eastAsia="zh-CN"/>
        </w:rPr>
        <w:t>月</w:t>
      </w:r>
      <w:r>
        <w:rPr>
          <w:rFonts w:hint="eastAsia" w:ascii="仿宋" w:hAnsi="仿宋" w:eastAsia="仿宋" w:cs="仿宋"/>
          <w:spacing w:val="10"/>
          <w:sz w:val="24"/>
          <w:szCs w:val="24"/>
          <w:u w:val="single"/>
          <w:lang w:val="en-US" w:eastAsia="zh-CN"/>
        </w:rPr>
        <w:t xml:space="preserve">     </w:t>
      </w:r>
      <w:r>
        <w:rPr>
          <w:rFonts w:hint="eastAsia" w:ascii="仿宋" w:hAnsi="仿宋" w:eastAsia="仿宋" w:cs="仿宋"/>
          <w:spacing w:val="10"/>
          <w:sz w:val="24"/>
          <w:szCs w:val="24"/>
          <w:lang w:val="en-US" w:eastAsia="zh-CN"/>
        </w:rPr>
        <w:t>日</w:t>
      </w:r>
    </w:p>
    <w:p w14:paraId="2C5DB44E">
      <w:pPr>
        <w:keepNext w:val="0"/>
        <w:keepLines w:val="0"/>
        <w:pageBreakBefore w:val="0"/>
        <w:wordWrap/>
        <w:overflowPunct/>
        <w:autoSpaceDE w:val="0"/>
        <w:autoSpaceDN w:val="0"/>
        <w:bidi w:val="0"/>
        <w:adjustRightInd w:val="0"/>
        <w:snapToGrid w:val="0"/>
        <w:spacing w:line="480" w:lineRule="exact"/>
        <w:ind w:left="0" w:leftChars="0" w:firstLine="678" w:firstLineChars="261"/>
        <w:jc w:val="both"/>
        <w:rPr>
          <w:rFonts w:hint="eastAsia" w:ascii="仿宋" w:hAnsi="仿宋" w:eastAsia="仿宋" w:cs="仿宋"/>
          <w:spacing w:val="10"/>
          <w:sz w:val="24"/>
          <w:szCs w:val="24"/>
          <w:lang w:val="en-US" w:eastAsia="zh-CN"/>
        </w:rPr>
      </w:pPr>
    </w:p>
    <w:p w14:paraId="7D1C6057">
      <w:pPr>
        <w:keepNext w:val="0"/>
        <w:keepLines w:val="0"/>
        <w:pageBreakBefore w:val="0"/>
        <w:wordWrap/>
        <w:overflowPunct/>
        <w:autoSpaceDE w:val="0"/>
        <w:autoSpaceDN w:val="0"/>
        <w:bidi w:val="0"/>
        <w:adjustRightInd w:val="0"/>
        <w:snapToGrid w:val="0"/>
        <w:spacing w:line="480" w:lineRule="exact"/>
        <w:ind w:left="0" w:leftChars="0" w:firstLine="678" w:firstLineChars="261"/>
        <w:jc w:val="both"/>
        <w:rPr>
          <w:rFonts w:hint="default" w:ascii="仿宋" w:hAnsi="仿宋" w:eastAsia="仿宋" w:cs="仿宋"/>
          <w:spacing w:val="10"/>
          <w:sz w:val="24"/>
          <w:szCs w:val="24"/>
          <w:u w:val="single"/>
          <w:lang w:val="en-US" w:eastAsia="zh-CN"/>
        </w:rPr>
      </w:pPr>
      <w:r>
        <w:rPr>
          <w:rFonts w:hint="eastAsia" w:ascii="仿宋" w:hAnsi="仿宋" w:eastAsia="仿宋" w:cs="仿宋"/>
          <w:spacing w:val="10"/>
          <w:sz w:val="24"/>
          <w:szCs w:val="24"/>
          <w:lang w:val="en-US" w:eastAsia="zh-CN"/>
        </w:rPr>
        <w:t>经营期限：</w:t>
      </w:r>
      <w:r>
        <w:rPr>
          <w:rFonts w:hint="eastAsia" w:ascii="仿宋" w:hAnsi="仿宋" w:eastAsia="仿宋" w:cs="仿宋"/>
          <w:spacing w:val="10"/>
          <w:sz w:val="24"/>
          <w:szCs w:val="24"/>
          <w:u w:val="single"/>
          <w:lang w:val="en-US" w:eastAsia="zh-CN"/>
        </w:rPr>
        <w:t xml:space="preserve"> </w:t>
      </w:r>
      <w:r>
        <w:rPr>
          <w:rFonts w:hint="eastAsia" w:ascii="仿宋" w:hAnsi="仿宋" w:eastAsia="仿宋" w:cs="仿宋"/>
          <w:spacing w:val="10"/>
          <w:sz w:val="24"/>
          <w:szCs w:val="24"/>
          <w:u w:val="single"/>
          <w:lang w:val="en-US" w:eastAsia="zh-CN"/>
        </w:rPr>
        <w:tab/>
      </w:r>
      <w:r>
        <w:rPr>
          <w:rFonts w:hint="eastAsia" w:ascii="仿宋" w:hAnsi="仿宋" w:eastAsia="仿宋" w:cs="仿宋"/>
          <w:spacing w:val="10"/>
          <w:sz w:val="24"/>
          <w:szCs w:val="24"/>
          <w:u w:val="single"/>
          <w:lang w:val="en-US" w:eastAsia="zh-CN"/>
        </w:rPr>
        <w:t xml:space="preserve">                </w:t>
      </w:r>
    </w:p>
    <w:p w14:paraId="79F82B48">
      <w:pPr>
        <w:keepNext w:val="0"/>
        <w:keepLines w:val="0"/>
        <w:pageBreakBefore w:val="0"/>
        <w:wordWrap/>
        <w:overflowPunct/>
        <w:autoSpaceDE w:val="0"/>
        <w:autoSpaceDN w:val="0"/>
        <w:bidi w:val="0"/>
        <w:adjustRightInd w:val="0"/>
        <w:snapToGrid w:val="0"/>
        <w:spacing w:line="480" w:lineRule="exact"/>
        <w:ind w:left="0" w:leftChars="0" w:firstLine="678" w:firstLineChars="261"/>
        <w:jc w:val="both"/>
        <w:rPr>
          <w:rFonts w:hint="eastAsia" w:ascii="仿宋" w:hAnsi="仿宋" w:eastAsia="仿宋" w:cs="仿宋"/>
          <w:spacing w:val="10"/>
          <w:sz w:val="24"/>
          <w:szCs w:val="24"/>
          <w:lang w:val="en-US" w:eastAsia="zh-CN"/>
        </w:rPr>
      </w:pPr>
    </w:p>
    <w:p w14:paraId="4E6E4229">
      <w:pPr>
        <w:keepNext w:val="0"/>
        <w:keepLines w:val="0"/>
        <w:pageBreakBefore w:val="0"/>
        <w:wordWrap/>
        <w:overflowPunct/>
        <w:autoSpaceDE w:val="0"/>
        <w:autoSpaceDN w:val="0"/>
        <w:bidi w:val="0"/>
        <w:adjustRightInd w:val="0"/>
        <w:snapToGrid w:val="0"/>
        <w:spacing w:line="480" w:lineRule="exact"/>
        <w:ind w:left="0" w:leftChars="0" w:firstLine="678" w:firstLineChars="261"/>
        <w:jc w:val="both"/>
        <w:rPr>
          <w:rFonts w:hint="eastAsia" w:ascii="仿宋" w:hAnsi="仿宋" w:eastAsia="仿宋" w:cs="仿宋"/>
          <w:spacing w:val="10"/>
          <w:sz w:val="24"/>
          <w:szCs w:val="24"/>
          <w:lang w:val="en-US" w:eastAsia="zh-CN"/>
        </w:rPr>
      </w:pPr>
      <w:r>
        <w:rPr>
          <w:rFonts w:hint="eastAsia" w:ascii="仿宋" w:hAnsi="仿宋" w:eastAsia="仿宋" w:cs="仿宋"/>
          <w:spacing w:val="10"/>
          <w:sz w:val="24"/>
          <w:szCs w:val="24"/>
          <w:lang w:val="en-US" w:eastAsia="zh-CN"/>
        </w:rPr>
        <w:t>姓名：</w:t>
      </w:r>
      <w:r>
        <w:rPr>
          <w:rFonts w:hint="eastAsia" w:ascii="仿宋" w:hAnsi="仿宋" w:eastAsia="仿宋" w:cs="仿宋"/>
          <w:spacing w:val="10"/>
          <w:sz w:val="24"/>
          <w:szCs w:val="24"/>
          <w:u w:val="single"/>
          <w:lang w:val="en-US" w:eastAsia="zh-CN"/>
        </w:rPr>
        <w:t xml:space="preserve">        </w:t>
      </w:r>
      <w:r>
        <w:rPr>
          <w:rFonts w:hint="eastAsia" w:ascii="仿宋" w:hAnsi="仿宋" w:eastAsia="仿宋" w:cs="仿宋"/>
          <w:spacing w:val="10"/>
          <w:sz w:val="24"/>
          <w:szCs w:val="24"/>
          <w:lang w:val="en-US" w:eastAsia="zh-CN"/>
        </w:rPr>
        <w:t xml:space="preserve"> 性别：</w:t>
      </w:r>
      <w:r>
        <w:rPr>
          <w:rFonts w:hint="eastAsia" w:ascii="仿宋" w:hAnsi="仿宋" w:eastAsia="仿宋" w:cs="仿宋"/>
          <w:spacing w:val="10"/>
          <w:sz w:val="24"/>
          <w:szCs w:val="24"/>
          <w:u w:val="single"/>
          <w:lang w:val="en-US" w:eastAsia="zh-CN"/>
        </w:rPr>
        <w:t xml:space="preserve">    </w:t>
      </w:r>
      <w:r>
        <w:rPr>
          <w:rFonts w:hint="eastAsia" w:ascii="仿宋" w:hAnsi="仿宋" w:eastAsia="仿宋" w:cs="仿宋"/>
          <w:spacing w:val="10"/>
          <w:sz w:val="24"/>
          <w:szCs w:val="24"/>
          <w:lang w:val="en-US" w:eastAsia="zh-CN"/>
        </w:rPr>
        <w:t xml:space="preserve"> </w:t>
      </w:r>
      <w:r>
        <w:rPr>
          <w:rFonts w:hint="eastAsia" w:ascii="仿宋" w:hAnsi="仿宋" w:eastAsia="仿宋" w:cs="仿宋"/>
          <w:spacing w:val="10"/>
          <w:sz w:val="24"/>
          <w:szCs w:val="24"/>
          <w:lang w:val="en-US" w:eastAsia="zh-CN"/>
        </w:rPr>
        <w:tab/>
      </w:r>
      <w:r>
        <w:rPr>
          <w:rFonts w:hint="eastAsia" w:ascii="仿宋" w:hAnsi="仿宋" w:eastAsia="仿宋" w:cs="仿宋"/>
          <w:spacing w:val="10"/>
          <w:sz w:val="24"/>
          <w:szCs w:val="24"/>
          <w:lang w:val="en-US" w:eastAsia="zh-CN"/>
        </w:rPr>
        <w:t xml:space="preserve"> 年龄：</w:t>
      </w:r>
      <w:r>
        <w:rPr>
          <w:rFonts w:hint="eastAsia" w:ascii="仿宋" w:hAnsi="仿宋" w:eastAsia="仿宋" w:cs="仿宋"/>
          <w:spacing w:val="10"/>
          <w:sz w:val="24"/>
          <w:szCs w:val="24"/>
          <w:u w:val="single"/>
          <w:lang w:val="en-US" w:eastAsia="zh-CN"/>
        </w:rPr>
        <w:t xml:space="preserve">    </w:t>
      </w:r>
      <w:r>
        <w:rPr>
          <w:rFonts w:hint="eastAsia" w:ascii="仿宋" w:hAnsi="仿宋" w:eastAsia="仿宋" w:cs="仿宋"/>
          <w:spacing w:val="10"/>
          <w:sz w:val="24"/>
          <w:szCs w:val="24"/>
          <w:lang w:val="en-US" w:eastAsia="zh-CN"/>
        </w:rPr>
        <w:t xml:space="preserve"> 职务：</w:t>
      </w:r>
      <w:r>
        <w:rPr>
          <w:rFonts w:hint="eastAsia" w:ascii="仿宋" w:hAnsi="仿宋" w:eastAsia="仿宋" w:cs="仿宋"/>
          <w:spacing w:val="10"/>
          <w:sz w:val="24"/>
          <w:szCs w:val="24"/>
          <w:u w:val="single"/>
          <w:lang w:val="en-US" w:eastAsia="zh-CN"/>
        </w:rPr>
        <w:t xml:space="preserve">      </w:t>
      </w:r>
      <w:r>
        <w:rPr>
          <w:rFonts w:hint="eastAsia" w:ascii="仿宋" w:hAnsi="仿宋" w:eastAsia="仿宋" w:cs="仿宋"/>
          <w:spacing w:val="10"/>
          <w:sz w:val="24"/>
          <w:szCs w:val="24"/>
          <w:lang w:val="en-US" w:eastAsia="zh-CN"/>
        </w:rPr>
        <w:t xml:space="preserve"> </w:t>
      </w:r>
      <w:r>
        <w:rPr>
          <w:rFonts w:hint="eastAsia" w:ascii="仿宋" w:hAnsi="仿宋" w:eastAsia="仿宋" w:cs="仿宋"/>
          <w:spacing w:val="10"/>
          <w:sz w:val="24"/>
          <w:szCs w:val="24"/>
          <w:lang w:val="en-US" w:eastAsia="zh-CN"/>
        </w:rPr>
        <w:tab/>
      </w:r>
    </w:p>
    <w:p w14:paraId="56DD2D24">
      <w:pPr>
        <w:keepNext w:val="0"/>
        <w:keepLines w:val="0"/>
        <w:pageBreakBefore w:val="0"/>
        <w:wordWrap/>
        <w:overflowPunct/>
        <w:autoSpaceDE w:val="0"/>
        <w:autoSpaceDN w:val="0"/>
        <w:bidi w:val="0"/>
        <w:adjustRightInd w:val="0"/>
        <w:snapToGrid w:val="0"/>
        <w:spacing w:line="480" w:lineRule="exact"/>
        <w:ind w:left="0" w:leftChars="0" w:firstLine="678" w:firstLineChars="261"/>
        <w:jc w:val="both"/>
        <w:rPr>
          <w:rFonts w:hint="eastAsia" w:ascii="仿宋" w:hAnsi="仿宋" w:eastAsia="仿宋" w:cs="仿宋"/>
          <w:spacing w:val="10"/>
          <w:sz w:val="24"/>
          <w:szCs w:val="24"/>
          <w:lang w:val="en-US" w:eastAsia="zh-CN"/>
        </w:rPr>
      </w:pPr>
    </w:p>
    <w:p w14:paraId="0D47FC6F">
      <w:pPr>
        <w:keepNext w:val="0"/>
        <w:keepLines w:val="0"/>
        <w:pageBreakBefore w:val="0"/>
        <w:wordWrap/>
        <w:overflowPunct/>
        <w:autoSpaceDE w:val="0"/>
        <w:autoSpaceDN w:val="0"/>
        <w:bidi w:val="0"/>
        <w:adjustRightInd w:val="0"/>
        <w:snapToGrid w:val="0"/>
        <w:spacing w:line="480" w:lineRule="exact"/>
        <w:ind w:left="0" w:leftChars="0" w:firstLine="678" w:firstLineChars="261"/>
        <w:jc w:val="both"/>
        <w:rPr>
          <w:rFonts w:hint="eastAsia" w:ascii="仿宋" w:hAnsi="仿宋" w:eastAsia="仿宋" w:cs="仿宋"/>
          <w:spacing w:val="10"/>
          <w:sz w:val="24"/>
          <w:szCs w:val="24"/>
          <w:lang w:val="en-US" w:eastAsia="zh-CN"/>
        </w:rPr>
      </w:pPr>
      <w:r>
        <w:rPr>
          <w:rFonts w:hint="eastAsia" w:ascii="仿宋" w:hAnsi="仿宋" w:eastAsia="仿宋" w:cs="仿宋"/>
          <w:spacing w:val="10"/>
          <w:sz w:val="24"/>
          <w:szCs w:val="24"/>
          <w:lang w:val="en-US" w:eastAsia="zh-CN"/>
        </w:rPr>
        <w:t>系</w:t>
      </w:r>
      <w:r>
        <w:rPr>
          <w:rFonts w:hint="eastAsia" w:ascii="仿宋" w:hAnsi="仿宋" w:eastAsia="仿宋" w:cs="仿宋"/>
          <w:spacing w:val="10"/>
          <w:sz w:val="24"/>
          <w:szCs w:val="24"/>
          <w:u w:val="single"/>
          <w:lang w:val="en-US" w:eastAsia="zh-CN"/>
        </w:rPr>
        <w:t xml:space="preserve"> </w:t>
      </w:r>
      <w:r>
        <w:rPr>
          <w:rFonts w:hint="eastAsia" w:ascii="仿宋" w:hAnsi="仿宋" w:eastAsia="仿宋" w:cs="仿宋"/>
          <w:spacing w:val="10"/>
          <w:sz w:val="24"/>
          <w:szCs w:val="24"/>
          <w:u w:val="single"/>
          <w:lang w:val="en-US" w:eastAsia="zh-CN"/>
        </w:rPr>
        <w:tab/>
      </w:r>
      <w:r>
        <w:rPr>
          <w:rFonts w:hint="eastAsia" w:ascii="仿宋" w:hAnsi="仿宋" w:eastAsia="仿宋" w:cs="仿宋"/>
          <w:spacing w:val="10"/>
          <w:sz w:val="24"/>
          <w:szCs w:val="24"/>
          <w:u w:val="single"/>
          <w:lang w:val="en-US" w:eastAsia="zh-CN"/>
        </w:rPr>
        <w:t xml:space="preserve">          </w:t>
      </w:r>
      <w:r>
        <w:rPr>
          <w:rFonts w:hint="eastAsia" w:ascii="仿宋" w:hAnsi="仿宋" w:eastAsia="仿宋" w:cs="仿宋"/>
          <w:spacing w:val="10"/>
          <w:sz w:val="24"/>
          <w:szCs w:val="24"/>
          <w:lang w:val="en-US" w:eastAsia="zh-CN"/>
        </w:rPr>
        <w:t>（响应人名称）的法定代表人。</w:t>
      </w:r>
    </w:p>
    <w:p w14:paraId="5040BA87">
      <w:pPr>
        <w:keepNext w:val="0"/>
        <w:keepLines w:val="0"/>
        <w:pageBreakBefore w:val="0"/>
        <w:wordWrap/>
        <w:overflowPunct/>
        <w:autoSpaceDE w:val="0"/>
        <w:autoSpaceDN w:val="0"/>
        <w:bidi w:val="0"/>
        <w:adjustRightInd w:val="0"/>
        <w:snapToGrid w:val="0"/>
        <w:spacing w:line="480" w:lineRule="exact"/>
        <w:ind w:left="0" w:leftChars="0" w:firstLine="678" w:firstLineChars="261"/>
        <w:jc w:val="both"/>
        <w:rPr>
          <w:rFonts w:hint="eastAsia" w:ascii="仿宋" w:hAnsi="仿宋" w:eastAsia="仿宋" w:cs="仿宋"/>
          <w:spacing w:val="10"/>
          <w:sz w:val="24"/>
          <w:szCs w:val="24"/>
          <w:lang w:val="en-US" w:eastAsia="zh-CN"/>
        </w:rPr>
      </w:pPr>
    </w:p>
    <w:p w14:paraId="1FFC79D7">
      <w:pPr>
        <w:keepNext w:val="0"/>
        <w:keepLines w:val="0"/>
        <w:pageBreakBefore w:val="0"/>
        <w:wordWrap/>
        <w:overflowPunct/>
        <w:autoSpaceDE w:val="0"/>
        <w:autoSpaceDN w:val="0"/>
        <w:bidi w:val="0"/>
        <w:adjustRightInd w:val="0"/>
        <w:snapToGrid w:val="0"/>
        <w:spacing w:line="480" w:lineRule="exact"/>
        <w:ind w:left="0" w:leftChars="0" w:firstLine="678" w:firstLineChars="261"/>
        <w:jc w:val="both"/>
        <w:rPr>
          <w:rFonts w:hint="eastAsia" w:ascii="仿宋" w:hAnsi="仿宋" w:eastAsia="仿宋" w:cs="仿宋"/>
          <w:spacing w:val="10"/>
          <w:sz w:val="24"/>
          <w:szCs w:val="24"/>
          <w:lang w:val="en-US" w:eastAsia="zh-CN"/>
        </w:rPr>
      </w:pPr>
      <w:r>
        <w:rPr>
          <w:rFonts w:hint="eastAsia" w:ascii="仿宋" w:hAnsi="仿宋" w:eastAsia="仿宋" w:cs="仿宋"/>
          <w:spacing w:val="10"/>
          <w:sz w:val="24"/>
          <w:szCs w:val="24"/>
          <w:lang w:val="en-US" w:eastAsia="zh-CN"/>
        </w:rPr>
        <w:t>特此证明。</w:t>
      </w:r>
    </w:p>
    <w:p w14:paraId="2DAB48C1">
      <w:pPr>
        <w:keepNext w:val="0"/>
        <w:keepLines w:val="0"/>
        <w:pageBreakBefore w:val="0"/>
        <w:wordWrap/>
        <w:overflowPunct/>
        <w:autoSpaceDE w:val="0"/>
        <w:autoSpaceDN w:val="0"/>
        <w:bidi w:val="0"/>
        <w:adjustRightInd w:val="0"/>
        <w:snapToGrid w:val="0"/>
        <w:spacing w:line="480" w:lineRule="exact"/>
        <w:ind w:left="0" w:leftChars="0" w:firstLine="678" w:firstLineChars="261"/>
        <w:jc w:val="both"/>
        <w:rPr>
          <w:rFonts w:hint="default" w:ascii="仿宋" w:hAnsi="仿宋" w:eastAsia="仿宋" w:cs="仿宋"/>
          <w:spacing w:val="10"/>
          <w:sz w:val="24"/>
          <w:szCs w:val="24"/>
          <w:lang w:val="en-US" w:eastAsia="zh-CN"/>
        </w:rPr>
      </w:pPr>
      <w:r>
        <w:rPr>
          <w:rFonts w:hint="eastAsia" w:ascii="仿宋" w:hAnsi="仿宋" w:eastAsia="仿宋" w:cs="仿宋"/>
          <w:spacing w:val="10"/>
          <w:sz w:val="24"/>
          <w:szCs w:val="24"/>
          <w:lang w:val="en-US" w:eastAsia="zh-CN"/>
        </w:rPr>
        <w:t>附：法定代表人第二代身份证双面复印件</w:t>
      </w:r>
    </w:p>
    <w:tbl>
      <w:tblPr>
        <w:tblStyle w:val="10"/>
        <w:tblW w:w="8528" w:type="dxa"/>
        <w:tblInd w:w="0" w:type="dxa"/>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Layout w:type="fixed"/>
        <w:tblCellMar>
          <w:top w:w="0" w:type="dxa"/>
          <w:left w:w="108" w:type="dxa"/>
          <w:bottom w:w="0" w:type="dxa"/>
          <w:right w:w="108" w:type="dxa"/>
        </w:tblCellMar>
      </w:tblPr>
      <w:tblGrid>
        <w:gridCol w:w="4264"/>
        <w:gridCol w:w="4264"/>
      </w:tblGrid>
      <w:tr w14:paraId="63CB3FD9">
        <w:tblPrEx>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CellMar>
            <w:top w:w="0" w:type="dxa"/>
            <w:left w:w="108" w:type="dxa"/>
            <w:bottom w:w="0" w:type="dxa"/>
            <w:right w:w="108" w:type="dxa"/>
          </w:tblCellMar>
        </w:tblPrEx>
        <w:trPr>
          <w:trHeight w:val="2573" w:hRule="atLeast"/>
        </w:trPr>
        <w:tc>
          <w:tcPr>
            <w:tcW w:w="4264" w:type="dxa"/>
            <w:noWrap w:val="0"/>
            <w:vAlign w:val="top"/>
          </w:tcPr>
          <w:p w14:paraId="5D8F08F4">
            <w:pPr>
              <w:keepNext w:val="0"/>
              <w:keepLines w:val="0"/>
              <w:pageBreakBefore w:val="0"/>
              <w:wordWrap/>
              <w:overflowPunct/>
              <w:autoSpaceDE w:val="0"/>
              <w:autoSpaceDN w:val="0"/>
              <w:bidi w:val="0"/>
              <w:adjustRightInd w:val="0"/>
              <w:snapToGrid w:val="0"/>
              <w:spacing w:line="480" w:lineRule="exact"/>
              <w:ind w:left="0" w:leftChars="0" w:firstLine="678" w:firstLineChars="261"/>
              <w:jc w:val="both"/>
              <w:rPr>
                <w:rFonts w:hint="default" w:ascii="仿宋" w:hAnsi="仿宋" w:eastAsia="仿宋" w:cs="仿宋"/>
                <w:spacing w:val="10"/>
                <w:sz w:val="24"/>
                <w:szCs w:val="24"/>
                <w:lang w:val="en-US" w:eastAsia="zh-CN"/>
              </w:rPr>
            </w:pPr>
            <w:r>
              <w:rPr>
                <w:rFonts w:hint="eastAsia" w:ascii="仿宋" w:hAnsi="仿宋" w:eastAsia="仿宋" w:cs="仿宋"/>
                <w:spacing w:val="10"/>
                <w:sz w:val="24"/>
                <w:szCs w:val="24"/>
                <w:lang w:val="en-US" w:eastAsia="zh-CN"/>
              </w:rPr>
              <w:t>身份证头像面</w:t>
            </w:r>
          </w:p>
        </w:tc>
        <w:tc>
          <w:tcPr>
            <w:tcW w:w="4264" w:type="dxa"/>
            <w:noWrap w:val="0"/>
            <w:vAlign w:val="top"/>
          </w:tcPr>
          <w:p w14:paraId="294DCFD8">
            <w:pPr>
              <w:keepNext w:val="0"/>
              <w:keepLines w:val="0"/>
              <w:pageBreakBefore w:val="0"/>
              <w:wordWrap/>
              <w:overflowPunct/>
              <w:autoSpaceDE w:val="0"/>
              <w:autoSpaceDN w:val="0"/>
              <w:bidi w:val="0"/>
              <w:adjustRightInd w:val="0"/>
              <w:snapToGrid w:val="0"/>
              <w:spacing w:line="480" w:lineRule="exact"/>
              <w:ind w:left="0" w:leftChars="0" w:firstLine="678" w:firstLineChars="261"/>
              <w:jc w:val="both"/>
              <w:rPr>
                <w:rFonts w:hint="default" w:ascii="仿宋" w:hAnsi="仿宋" w:eastAsia="仿宋" w:cs="仿宋"/>
                <w:spacing w:val="10"/>
                <w:sz w:val="24"/>
                <w:szCs w:val="24"/>
                <w:lang w:val="en-US" w:eastAsia="zh-CN"/>
              </w:rPr>
            </w:pPr>
            <w:r>
              <w:rPr>
                <w:rFonts w:hint="eastAsia" w:ascii="仿宋" w:hAnsi="仿宋" w:eastAsia="仿宋" w:cs="仿宋"/>
                <w:spacing w:val="10"/>
                <w:sz w:val="24"/>
                <w:szCs w:val="24"/>
                <w:lang w:val="en-US" w:eastAsia="zh-CN"/>
              </w:rPr>
              <w:t>身份证国徽面</w:t>
            </w:r>
          </w:p>
        </w:tc>
      </w:tr>
    </w:tbl>
    <w:p w14:paraId="6F6F2CA3">
      <w:pPr>
        <w:keepNext w:val="0"/>
        <w:keepLines w:val="0"/>
        <w:pageBreakBefore w:val="0"/>
        <w:wordWrap/>
        <w:overflowPunct/>
        <w:autoSpaceDE w:val="0"/>
        <w:autoSpaceDN w:val="0"/>
        <w:bidi w:val="0"/>
        <w:adjustRightInd w:val="0"/>
        <w:snapToGrid w:val="0"/>
        <w:spacing w:line="480" w:lineRule="exact"/>
        <w:ind w:left="0" w:leftChars="0" w:firstLine="678" w:firstLineChars="261"/>
        <w:jc w:val="both"/>
        <w:rPr>
          <w:rFonts w:hint="eastAsia" w:ascii="仿宋" w:hAnsi="仿宋" w:eastAsia="仿宋" w:cs="仿宋"/>
          <w:spacing w:val="10"/>
          <w:sz w:val="24"/>
          <w:szCs w:val="24"/>
          <w:lang w:val="en-US" w:eastAsia="zh-CN"/>
        </w:rPr>
      </w:pPr>
      <w:r>
        <w:rPr>
          <w:rFonts w:hint="default" w:ascii="仿宋" w:hAnsi="仿宋" w:eastAsia="仿宋" w:cs="仿宋"/>
          <w:spacing w:val="10"/>
          <w:sz w:val="24"/>
          <w:szCs w:val="24"/>
          <w:lang w:val="en-US" w:eastAsia="zh-CN"/>
        </w:rPr>
        <mc:AlternateContent>
          <mc:Choice Requires="wps">
            <w:drawing>
              <wp:anchor distT="0" distB="0" distL="114300" distR="114300" simplePos="0" relativeHeight="251660288" behindDoc="0" locked="0" layoutInCell="1" allowOverlap="1">
                <wp:simplePos x="0" y="0"/>
                <wp:positionH relativeFrom="column">
                  <wp:posOffset>2472055</wp:posOffset>
                </wp:positionH>
                <wp:positionV relativeFrom="paragraph">
                  <wp:posOffset>5780405</wp:posOffset>
                </wp:positionV>
                <wp:extent cx="3648075" cy="1638935"/>
                <wp:effectExtent l="4445" t="4445" r="5080" b="7620"/>
                <wp:wrapNone/>
                <wp:docPr id="1026" name="矩形 1026"/>
                <wp:cNvGraphicFramePr/>
                <a:graphic xmlns:a="http://schemas.openxmlformats.org/drawingml/2006/main">
                  <a:graphicData uri="http://schemas.microsoft.com/office/word/2010/wordprocessingShape">
                    <wps:wsp>
                      <wps:cNvSpPr/>
                      <wps:spPr>
                        <a:xfrm>
                          <a:off x="0" y="0"/>
                          <a:ext cx="3648075" cy="163893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5AF3F1E2">
                            <w:pPr>
                              <w:spacing w:line="360" w:lineRule="auto"/>
                              <w:rPr>
                                <w:rFonts w:ascii="宋体" w:hAnsi="宋体"/>
                                <w:color w:val="FF0000"/>
                                <w:sz w:val="24"/>
                              </w:rPr>
                            </w:pPr>
                          </w:p>
                          <w:p w14:paraId="4B785037">
                            <w:pPr>
                              <w:spacing w:line="360" w:lineRule="auto"/>
                              <w:jc w:val="center"/>
                              <w:rPr>
                                <w:rFonts w:ascii="宋体" w:hAnsi="宋体"/>
                                <w:szCs w:val="21"/>
                              </w:rPr>
                            </w:pPr>
                            <w:r>
                              <w:rPr>
                                <w:rFonts w:hint="eastAsia" w:ascii="宋体" w:hAnsi="宋体"/>
                                <w:szCs w:val="21"/>
                              </w:rPr>
                              <w:t>附：法定代表人身份证复印件</w:t>
                            </w:r>
                          </w:p>
                          <w:p w14:paraId="6F5A6B9A">
                            <w:pPr>
                              <w:spacing w:line="360" w:lineRule="auto"/>
                              <w:jc w:val="center"/>
                              <w:rPr>
                                <w:rFonts w:ascii="宋体" w:hAnsi="宋体"/>
                                <w:szCs w:val="21"/>
                              </w:rPr>
                            </w:pPr>
                            <w:r>
                              <w:rPr>
                                <w:rFonts w:hint="eastAsia" w:ascii="宋体" w:hAnsi="宋体"/>
                                <w:szCs w:val="21"/>
                              </w:rPr>
                              <w:t>（双面复印、不得缩放）</w:t>
                            </w:r>
                          </w:p>
                          <w:p w14:paraId="6E229BBC"/>
                        </w:txbxContent>
                      </wps:txbx>
                      <wps:bodyPr wrap="square" upright="1"/>
                    </wps:wsp>
                  </a:graphicData>
                </a:graphic>
              </wp:anchor>
            </w:drawing>
          </mc:Choice>
          <mc:Fallback>
            <w:pict>
              <v:rect id="_x0000_s1026" o:spid="_x0000_s1026" o:spt="1" style="position:absolute;left:0pt;margin-left:194.65pt;margin-top:455.15pt;height:129.05pt;width:287.25pt;z-index:251660288;mso-width-relative:page;mso-height-relative:page;" fillcolor="#FFFFFF" filled="t" stroked="t" coordsize="21600,21600" o:gfxdata="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wgx+y2QAAAAwBAAAPAAAA&#10;AAAAAAEAIAAAACIAAABkcnMvZG93bnJldi54bWxQSwECFAAUAAAACACHTuJArdeLORQCAABMBAAA&#10;DgAAAAAAAAABACAAAAAoAQAAZHJzL2Uyb0RvYy54bWxQSwUGAAAAAAYABgBZAQAArgUAAAAA&#10;">
                <v:fill on="t" focussize="0,0"/>
                <v:stroke color="#000000" joinstyle="miter"/>
                <v:imagedata o:title=""/>
                <o:lock v:ext="edit" aspectratio="f"/>
                <v:textbox>
                  <w:txbxContent>
                    <w:p w14:paraId="5AF3F1E2">
                      <w:pPr>
                        <w:spacing w:line="360" w:lineRule="auto"/>
                        <w:rPr>
                          <w:rFonts w:ascii="宋体" w:hAnsi="宋体"/>
                          <w:color w:val="FF0000"/>
                          <w:sz w:val="24"/>
                        </w:rPr>
                      </w:pPr>
                    </w:p>
                    <w:p w14:paraId="4B785037">
                      <w:pPr>
                        <w:spacing w:line="360" w:lineRule="auto"/>
                        <w:jc w:val="center"/>
                        <w:rPr>
                          <w:rFonts w:ascii="宋体" w:hAnsi="宋体"/>
                          <w:szCs w:val="21"/>
                        </w:rPr>
                      </w:pPr>
                      <w:r>
                        <w:rPr>
                          <w:rFonts w:hint="eastAsia" w:ascii="宋体" w:hAnsi="宋体"/>
                          <w:szCs w:val="21"/>
                        </w:rPr>
                        <w:t>附：法定代表人身份证复印件</w:t>
                      </w:r>
                    </w:p>
                    <w:p w14:paraId="6F5A6B9A">
                      <w:pPr>
                        <w:spacing w:line="360" w:lineRule="auto"/>
                        <w:jc w:val="center"/>
                        <w:rPr>
                          <w:rFonts w:ascii="宋体" w:hAnsi="宋体"/>
                          <w:szCs w:val="21"/>
                        </w:rPr>
                      </w:pPr>
                      <w:r>
                        <w:rPr>
                          <w:rFonts w:hint="eastAsia" w:ascii="宋体" w:hAnsi="宋体"/>
                          <w:szCs w:val="21"/>
                        </w:rPr>
                        <w:t>（双面复印、不得缩放）</w:t>
                      </w:r>
                    </w:p>
                    <w:p w14:paraId="6E229BBC"/>
                  </w:txbxContent>
                </v:textbox>
              </v:rect>
            </w:pict>
          </mc:Fallback>
        </mc:AlternateContent>
      </w:r>
    </w:p>
    <w:p w14:paraId="62ABD9DF">
      <w:pPr>
        <w:keepNext w:val="0"/>
        <w:keepLines w:val="0"/>
        <w:pageBreakBefore w:val="0"/>
        <w:wordWrap/>
        <w:overflowPunct/>
        <w:autoSpaceDE w:val="0"/>
        <w:autoSpaceDN w:val="0"/>
        <w:bidi w:val="0"/>
        <w:adjustRightInd w:val="0"/>
        <w:snapToGrid w:val="0"/>
        <w:spacing w:line="480" w:lineRule="exact"/>
        <w:ind w:left="0" w:leftChars="0" w:firstLine="1453" w:firstLineChars="559"/>
        <w:jc w:val="both"/>
        <w:rPr>
          <w:rFonts w:hint="eastAsia" w:ascii="仿宋" w:hAnsi="仿宋" w:eastAsia="仿宋" w:cs="仿宋"/>
          <w:spacing w:val="10"/>
          <w:sz w:val="24"/>
          <w:szCs w:val="24"/>
          <w:lang w:val="en-US" w:eastAsia="zh-CN"/>
        </w:rPr>
      </w:pPr>
      <w:r>
        <w:rPr>
          <w:rFonts w:hint="eastAsia" w:ascii="仿宋" w:hAnsi="仿宋" w:eastAsia="仿宋" w:cs="仿宋"/>
          <w:spacing w:val="10"/>
          <w:sz w:val="24"/>
          <w:szCs w:val="24"/>
          <w:lang w:val="en-US" w:eastAsia="zh-CN"/>
        </w:rPr>
        <w:t>响应人：</w:t>
      </w:r>
      <w:r>
        <w:rPr>
          <w:rFonts w:hint="eastAsia" w:ascii="仿宋" w:hAnsi="仿宋" w:eastAsia="仿宋" w:cs="仿宋"/>
          <w:spacing w:val="10"/>
          <w:sz w:val="24"/>
          <w:szCs w:val="24"/>
          <w:u w:val="single"/>
          <w:lang w:val="en-US" w:eastAsia="zh-CN"/>
        </w:rPr>
        <w:t xml:space="preserve">                 </w:t>
      </w:r>
      <w:r>
        <w:rPr>
          <w:rFonts w:hint="eastAsia" w:ascii="仿宋" w:hAnsi="仿宋" w:eastAsia="仿宋" w:cs="仿宋"/>
          <w:spacing w:val="10"/>
          <w:sz w:val="24"/>
          <w:szCs w:val="24"/>
          <w:lang w:val="en-US" w:eastAsia="zh-CN"/>
        </w:rPr>
        <w:t xml:space="preserve"> </w:t>
      </w:r>
      <w:r>
        <w:rPr>
          <w:rFonts w:hint="eastAsia" w:ascii="仿宋" w:hAnsi="仿宋" w:eastAsia="仿宋" w:cs="仿宋"/>
          <w:spacing w:val="10"/>
          <w:sz w:val="24"/>
          <w:szCs w:val="24"/>
          <w:lang w:val="en-US" w:eastAsia="zh-CN"/>
        </w:rPr>
        <w:tab/>
      </w:r>
      <w:r>
        <w:rPr>
          <w:rFonts w:hint="eastAsia" w:ascii="仿宋" w:hAnsi="仿宋" w:eastAsia="仿宋" w:cs="仿宋"/>
          <w:spacing w:val="10"/>
          <w:sz w:val="24"/>
          <w:szCs w:val="24"/>
          <w:lang w:val="en-US" w:eastAsia="zh-CN"/>
        </w:rPr>
        <w:t>（盖单位章）</w:t>
      </w:r>
    </w:p>
    <w:p w14:paraId="44826E79">
      <w:pPr>
        <w:keepNext w:val="0"/>
        <w:keepLines w:val="0"/>
        <w:pageBreakBefore w:val="0"/>
        <w:wordWrap/>
        <w:overflowPunct/>
        <w:autoSpaceDE w:val="0"/>
        <w:autoSpaceDN w:val="0"/>
        <w:bidi w:val="0"/>
        <w:adjustRightInd w:val="0"/>
        <w:snapToGrid w:val="0"/>
        <w:spacing w:line="480" w:lineRule="exact"/>
        <w:ind w:left="0" w:leftChars="0" w:firstLine="2753" w:firstLineChars="1059"/>
        <w:jc w:val="both"/>
        <w:rPr>
          <w:rFonts w:hint="eastAsia" w:ascii="仿宋" w:hAnsi="仿宋" w:eastAsia="仿宋" w:cs="仿宋"/>
          <w:spacing w:val="10"/>
          <w:sz w:val="24"/>
          <w:szCs w:val="24"/>
          <w:lang w:val="en-US" w:eastAsia="zh-CN"/>
        </w:rPr>
      </w:pPr>
      <w:r>
        <w:rPr>
          <w:rFonts w:hint="eastAsia" w:ascii="仿宋" w:hAnsi="仿宋" w:eastAsia="仿宋" w:cs="仿宋"/>
          <w:spacing w:val="10"/>
          <w:sz w:val="24"/>
          <w:szCs w:val="24"/>
          <w:u w:val="single"/>
          <w:lang w:val="en-US" w:eastAsia="zh-CN"/>
        </w:rPr>
        <w:t xml:space="preserve">      </w:t>
      </w:r>
      <w:r>
        <w:rPr>
          <w:rFonts w:hint="eastAsia" w:ascii="仿宋" w:hAnsi="仿宋" w:eastAsia="仿宋" w:cs="仿宋"/>
          <w:spacing w:val="10"/>
          <w:sz w:val="24"/>
          <w:szCs w:val="24"/>
          <w:lang w:val="en-US" w:eastAsia="zh-CN"/>
        </w:rPr>
        <w:t>年</w:t>
      </w:r>
      <w:r>
        <w:rPr>
          <w:rFonts w:hint="eastAsia" w:ascii="仿宋" w:hAnsi="仿宋" w:eastAsia="仿宋" w:cs="仿宋"/>
          <w:spacing w:val="10"/>
          <w:sz w:val="24"/>
          <w:szCs w:val="24"/>
          <w:u w:val="single"/>
          <w:lang w:val="en-US" w:eastAsia="zh-CN"/>
        </w:rPr>
        <w:t xml:space="preserve">     </w:t>
      </w:r>
      <w:r>
        <w:rPr>
          <w:rFonts w:hint="eastAsia" w:ascii="仿宋" w:hAnsi="仿宋" w:eastAsia="仿宋" w:cs="仿宋"/>
          <w:spacing w:val="10"/>
          <w:sz w:val="24"/>
          <w:szCs w:val="24"/>
          <w:lang w:val="en-US" w:eastAsia="zh-CN"/>
        </w:rPr>
        <w:t>月</w:t>
      </w:r>
      <w:r>
        <w:rPr>
          <w:rFonts w:hint="eastAsia" w:ascii="仿宋" w:hAnsi="仿宋" w:eastAsia="仿宋" w:cs="仿宋"/>
          <w:spacing w:val="10"/>
          <w:sz w:val="24"/>
          <w:szCs w:val="24"/>
          <w:u w:val="single"/>
          <w:lang w:val="en-US" w:eastAsia="zh-CN"/>
        </w:rPr>
        <w:t xml:space="preserve">     </w:t>
      </w:r>
      <w:r>
        <w:rPr>
          <w:rFonts w:hint="eastAsia" w:ascii="仿宋" w:hAnsi="仿宋" w:eastAsia="仿宋" w:cs="仿宋"/>
          <w:spacing w:val="10"/>
          <w:sz w:val="24"/>
          <w:szCs w:val="24"/>
          <w:lang w:val="en-US" w:eastAsia="zh-CN"/>
        </w:rPr>
        <w:t>日</w:t>
      </w:r>
    </w:p>
    <w:p w14:paraId="77203D97">
      <w:pPr>
        <w:keepNext w:val="0"/>
        <w:keepLines w:val="0"/>
        <w:pageBreakBefore w:val="0"/>
        <w:wordWrap/>
        <w:overflowPunct/>
        <w:autoSpaceDE w:val="0"/>
        <w:autoSpaceDN w:val="0"/>
        <w:bidi w:val="0"/>
        <w:adjustRightInd w:val="0"/>
        <w:snapToGrid w:val="0"/>
        <w:spacing w:line="480" w:lineRule="exact"/>
        <w:ind w:left="0" w:leftChars="0" w:firstLine="678" w:firstLineChars="261"/>
        <w:jc w:val="both"/>
        <w:rPr>
          <w:rFonts w:hint="eastAsia" w:ascii="仿宋" w:hAnsi="仿宋" w:eastAsia="仿宋" w:cs="仿宋"/>
          <w:spacing w:val="10"/>
          <w:sz w:val="24"/>
          <w:szCs w:val="24"/>
          <w:lang w:val="en-US" w:eastAsia="zh-CN"/>
        </w:rPr>
      </w:pPr>
      <w:r>
        <w:rPr>
          <w:rFonts w:hint="eastAsia" w:ascii="仿宋" w:hAnsi="仿宋" w:eastAsia="仿宋" w:cs="仿宋"/>
          <w:spacing w:val="10"/>
          <w:sz w:val="24"/>
          <w:szCs w:val="24"/>
          <w:lang w:val="en-US" w:eastAsia="zh-CN"/>
        </w:rPr>
        <w:t>注：法定代表人身份证明需按上述格式填写完整，不可缺少内容。在此基础上增加内容的不影响其有效性。</w:t>
      </w:r>
    </w:p>
    <w:p w14:paraId="160241BE">
      <w:pPr>
        <w:keepNext w:val="0"/>
        <w:keepLines w:val="0"/>
        <w:pageBreakBefore w:val="0"/>
        <w:wordWrap/>
        <w:overflowPunct/>
        <w:autoSpaceDE w:val="0"/>
        <w:autoSpaceDN w:val="0"/>
        <w:bidi w:val="0"/>
        <w:adjustRightInd w:val="0"/>
        <w:snapToGrid w:val="0"/>
        <w:spacing w:line="480" w:lineRule="exact"/>
        <w:ind w:left="0" w:leftChars="0" w:firstLine="678" w:firstLineChars="261"/>
        <w:jc w:val="both"/>
        <w:rPr>
          <w:rFonts w:hint="eastAsia" w:ascii="仿宋" w:hAnsi="仿宋" w:eastAsia="仿宋" w:cs="仿宋"/>
          <w:spacing w:val="10"/>
          <w:sz w:val="24"/>
          <w:szCs w:val="24"/>
          <w:lang w:val="en-US" w:eastAsia="zh-CN"/>
        </w:rPr>
      </w:pPr>
      <w:r>
        <w:rPr>
          <w:rFonts w:hint="default" w:ascii="仿宋" w:hAnsi="仿宋" w:eastAsia="仿宋" w:cs="仿宋"/>
          <w:spacing w:val="10"/>
          <w:sz w:val="24"/>
          <w:szCs w:val="24"/>
          <w:lang w:val="en-US" w:eastAsia="zh-CN"/>
        </w:rPr>
        <w:br w:type="page"/>
      </w:r>
    </w:p>
    <w:p w14:paraId="69A1ABF8">
      <w:pPr>
        <w:keepNext w:val="0"/>
        <w:keepLines w:val="0"/>
        <w:pageBreakBefore w:val="0"/>
        <w:wordWrap/>
        <w:overflowPunct/>
        <w:autoSpaceDE w:val="0"/>
        <w:autoSpaceDN w:val="0"/>
        <w:bidi w:val="0"/>
        <w:adjustRightInd w:val="0"/>
        <w:snapToGrid w:val="0"/>
        <w:spacing w:line="480" w:lineRule="exact"/>
        <w:ind w:left="0" w:leftChars="0" w:firstLine="891" w:firstLineChars="261"/>
        <w:jc w:val="center"/>
        <w:rPr>
          <w:rFonts w:hint="eastAsia" w:ascii="仿宋" w:hAnsi="仿宋" w:eastAsia="仿宋" w:cs="仿宋"/>
          <w:b/>
          <w:bCs/>
          <w:spacing w:val="10"/>
          <w:sz w:val="32"/>
          <w:szCs w:val="32"/>
          <w:lang w:val="en-US" w:eastAsia="zh-CN"/>
        </w:rPr>
      </w:pPr>
      <w:r>
        <w:rPr>
          <w:rFonts w:hint="eastAsia" w:ascii="仿宋" w:hAnsi="仿宋" w:eastAsia="仿宋" w:cs="仿宋"/>
          <w:b/>
          <w:bCs/>
          <w:spacing w:val="10"/>
          <w:sz w:val="32"/>
          <w:szCs w:val="32"/>
          <w:lang w:val="en-US" w:eastAsia="zh-CN"/>
        </w:rPr>
        <w:t>授权委托书</w:t>
      </w:r>
    </w:p>
    <w:p w14:paraId="3FC0B59D">
      <w:pPr>
        <w:keepNext w:val="0"/>
        <w:keepLines w:val="0"/>
        <w:pageBreakBefore w:val="0"/>
        <w:wordWrap/>
        <w:overflowPunct/>
        <w:autoSpaceDE w:val="0"/>
        <w:autoSpaceDN w:val="0"/>
        <w:bidi w:val="0"/>
        <w:adjustRightInd w:val="0"/>
        <w:snapToGrid w:val="0"/>
        <w:spacing w:line="480" w:lineRule="exact"/>
        <w:ind w:left="0" w:leftChars="0" w:firstLine="678" w:firstLineChars="261"/>
        <w:jc w:val="both"/>
        <w:rPr>
          <w:rFonts w:hint="eastAsia" w:ascii="仿宋" w:hAnsi="仿宋" w:eastAsia="仿宋" w:cs="仿宋"/>
          <w:spacing w:val="10"/>
          <w:sz w:val="24"/>
          <w:szCs w:val="24"/>
          <w:lang w:val="en-US" w:eastAsia="zh-CN"/>
        </w:rPr>
      </w:pPr>
      <w:r>
        <w:rPr>
          <w:rFonts w:hint="eastAsia" w:ascii="仿宋" w:hAnsi="仿宋" w:eastAsia="仿宋" w:cs="仿宋"/>
          <w:spacing w:val="10"/>
          <w:sz w:val="24"/>
          <w:szCs w:val="24"/>
          <w:lang w:val="en-US" w:eastAsia="zh-CN"/>
        </w:rPr>
        <w:t>本人</w:t>
      </w:r>
      <w:r>
        <w:rPr>
          <w:rFonts w:hint="eastAsia" w:ascii="仿宋" w:hAnsi="仿宋" w:eastAsia="仿宋" w:cs="仿宋"/>
          <w:spacing w:val="10"/>
          <w:sz w:val="24"/>
          <w:szCs w:val="24"/>
          <w:u w:val="single"/>
          <w:lang w:val="en-US" w:eastAsia="zh-CN"/>
        </w:rPr>
        <w:t xml:space="preserve">       </w:t>
      </w:r>
      <w:r>
        <w:rPr>
          <w:rFonts w:hint="eastAsia" w:ascii="仿宋" w:hAnsi="仿宋" w:eastAsia="仿宋" w:cs="仿宋"/>
          <w:spacing w:val="10"/>
          <w:sz w:val="24"/>
          <w:szCs w:val="24"/>
          <w:u w:val="single"/>
          <w:lang w:val="en-US" w:eastAsia="zh-CN"/>
        </w:rPr>
        <w:tab/>
      </w:r>
      <w:r>
        <w:rPr>
          <w:rFonts w:hint="eastAsia" w:ascii="仿宋" w:hAnsi="仿宋" w:eastAsia="仿宋" w:cs="仿宋"/>
          <w:spacing w:val="10"/>
          <w:sz w:val="24"/>
          <w:szCs w:val="24"/>
          <w:lang w:val="en-US" w:eastAsia="zh-CN"/>
        </w:rPr>
        <w:t>（姓名）系</w:t>
      </w:r>
      <w:r>
        <w:rPr>
          <w:rFonts w:hint="eastAsia" w:ascii="仿宋" w:hAnsi="仿宋" w:eastAsia="仿宋" w:cs="仿宋"/>
          <w:spacing w:val="10"/>
          <w:sz w:val="24"/>
          <w:szCs w:val="24"/>
          <w:u w:val="single"/>
          <w:lang w:val="en-US" w:eastAsia="zh-CN"/>
        </w:rPr>
        <w:t xml:space="preserve">      </w:t>
      </w:r>
      <w:r>
        <w:rPr>
          <w:rFonts w:hint="eastAsia" w:ascii="仿宋" w:hAnsi="仿宋" w:eastAsia="仿宋" w:cs="仿宋"/>
          <w:spacing w:val="10"/>
          <w:sz w:val="24"/>
          <w:szCs w:val="24"/>
          <w:u w:val="single"/>
          <w:lang w:val="en-US" w:eastAsia="zh-CN"/>
        </w:rPr>
        <w:tab/>
      </w:r>
      <w:r>
        <w:rPr>
          <w:rFonts w:hint="eastAsia" w:ascii="仿宋" w:hAnsi="仿宋" w:eastAsia="仿宋" w:cs="仿宋"/>
          <w:spacing w:val="10"/>
          <w:sz w:val="24"/>
          <w:szCs w:val="24"/>
          <w:lang w:val="en-US" w:eastAsia="zh-CN"/>
        </w:rPr>
        <w:t>（响应人名称）的法定代表人，现委托</w:t>
      </w:r>
      <w:r>
        <w:rPr>
          <w:rFonts w:hint="eastAsia" w:ascii="仿宋" w:hAnsi="仿宋" w:eastAsia="仿宋" w:cs="仿宋"/>
          <w:spacing w:val="10"/>
          <w:sz w:val="24"/>
          <w:szCs w:val="24"/>
          <w:u w:val="single"/>
          <w:lang w:val="en-US" w:eastAsia="zh-CN"/>
        </w:rPr>
        <w:t xml:space="preserve"> </w:t>
      </w:r>
      <w:r>
        <w:rPr>
          <w:rFonts w:hint="eastAsia" w:ascii="仿宋" w:hAnsi="仿宋" w:eastAsia="仿宋" w:cs="仿宋"/>
          <w:spacing w:val="10"/>
          <w:sz w:val="24"/>
          <w:szCs w:val="24"/>
          <w:u w:val="single"/>
          <w:lang w:val="en-US" w:eastAsia="zh-CN"/>
        </w:rPr>
        <w:tab/>
      </w:r>
      <w:r>
        <w:rPr>
          <w:rFonts w:hint="eastAsia" w:ascii="仿宋" w:hAnsi="仿宋" w:eastAsia="仿宋" w:cs="仿宋"/>
          <w:spacing w:val="10"/>
          <w:sz w:val="24"/>
          <w:szCs w:val="24"/>
          <w:u w:val="single"/>
          <w:lang w:val="en-US" w:eastAsia="zh-CN"/>
        </w:rPr>
        <w:t xml:space="preserve">     </w:t>
      </w:r>
      <w:r>
        <w:rPr>
          <w:rFonts w:hint="eastAsia" w:ascii="仿宋" w:hAnsi="仿宋" w:eastAsia="仿宋" w:cs="仿宋"/>
          <w:spacing w:val="10"/>
          <w:sz w:val="24"/>
          <w:szCs w:val="24"/>
          <w:lang w:val="en-US" w:eastAsia="zh-CN"/>
        </w:rPr>
        <w:t>（姓 名）为我方代理人。代理人根据授权，以我方名义签署、澄清、说明、补正、递交、撤回、修改</w:t>
      </w:r>
      <w:r>
        <w:rPr>
          <w:rFonts w:hint="eastAsia" w:ascii="仿宋" w:hAnsi="仿宋" w:eastAsia="仿宋" w:cs="仿宋"/>
          <w:spacing w:val="10"/>
          <w:sz w:val="24"/>
          <w:szCs w:val="24"/>
          <w:u w:val="single"/>
          <w:lang w:val="en-US" w:eastAsia="zh-CN"/>
        </w:rPr>
        <w:t xml:space="preserve"> </w:t>
      </w:r>
      <w:r>
        <w:rPr>
          <w:rFonts w:hint="eastAsia" w:ascii="仿宋" w:hAnsi="仿宋" w:eastAsia="仿宋" w:cs="仿宋"/>
          <w:spacing w:val="10"/>
          <w:sz w:val="24"/>
          <w:szCs w:val="24"/>
          <w:u w:val="single"/>
          <w:lang w:val="en-US" w:eastAsia="zh-CN"/>
        </w:rPr>
        <w:tab/>
      </w:r>
      <w:r>
        <w:rPr>
          <w:rFonts w:hint="eastAsia" w:ascii="仿宋" w:hAnsi="仿宋" w:eastAsia="仿宋" w:cs="仿宋"/>
          <w:spacing w:val="10"/>
          <w:sz w:val="24"/>
          <w:szCs w:val="24"/>
          <w:u w:val="single"/>
          <w:lang w:val="en-US" w:eastAsia="zh-CN"/>
        </w:rPr>
        <w:t xml:space="preserve">（项目名称）      </w:t>
      </w:r>
      <w:r>
        <w:rPr>
          <w:rFonts w:hint="eastAsia" w:ascii="仿宋" w:hAnsi="仿宋" w:eastAsia="仿宋" w:cs="仿宋"/>
          <w:spacing w:val="10"/>
          <w:sz w:val="24"/>
          <w:szCs w:val="24"/>
          <w:lang w:val="en-US" w:eastAsia="zh-CN"/>
        </w:rPr>
        <w:t>项目响应文件、签订合同和处理有关事宜， 其法律后果由我方承担。</w:t>
      </w:r>
    </w:p>
    <w:p w14:paraId="2F444E00">
      <w:pPr>
        <w:keepNext w:val="0"/>
        <w:keepLines w:val="0"/>
        <w:pageBreakBefore w:val="0"/>
        <w:wordWrap/>
        <w:overflowPunct/>
        <w:autoSpaceDE w:val="0"/>
        <w:autoSpaceDN w:val="0"/>
        <w:bidi w:val="0"/>
        <w:adjustRightInd w:val="0"/>
        <w:snapToGrid w:val="0"/>
        <w:spacing w:line="480" w:lineRule="exact"/>
        <w:ind w:left="0" w:leftChars="0" w:firstLine="678" w:firstLineChars="261"/>
        <w:jc w:val="both"/>
        <w:rPr>
          <w:rFonts w:hint="eastAsia" w:ascii="仿宋" w:hAnsi="仿宋" w:eastAsia="仿宋" w:cs="仿宋"/>
          <w:spacing w:val="10"/>
          <w:sz w:val="24"/>
          <w:szCs w:val="24"/>
          <w:lang w:val="en-US" w:eastAsia="zh-CN"/>
        </w:rPr>
      </w:pPr>
      <w:r>
        <w:rPr>
          <w:rFonts w:hint="eastAsia" w:ascii="仿宋" w:hAnsi="仿宋" w:eastAsia="仿宋" w:cs="仿宋"/>
          <w:spacing w:val="10"/>
          <w:sz w:val="24"/>
          <w:szCs w:val="24"/>
          <w:lang w:val="en-US" w:eastAsia="zh-CN"/>
        </w:rPr>
        <w:t>委托期限：</w:t>
      </w:r>
      <w:r>
        <w:rPr>
          <w:rFonts w:hint="eastAsia" w:ascii="仿宋" w:hAnsi="仿宋" w:eastAsia="仿宋" w:cs="仿宋"/>
          <w:spacing w:val="10"/>
          <w:sz w:val="24"/>
          <w:szCs w:val="24"/>
          <w:u w:val="single"/>
          <w:lang w:val="en-US" w:eastAsia="zh-CN"/>
        </w:rPr>
        <w:t xml:space="preserve">           </w:t>
      </w:r>
      <w:r>
        <w:rPr>
          <w:rFonts w:hint="eastAsia" w:ascii="仿宋" w:hAnsi="仿宋" w:eastAsia="仿宋" w:cs="仿宋"/>
          <w:spacing w:val="10"/>
          <w:sz w:val="24"/>
          <w:szCs w:val="24"/>
          <w:u w:val="single"/>
          <w:lang w:val="en-US" w:eastAsia="zh-CN"/>
        </w:rPr>
        <w:tab/>
      </w:r>
      <w:r>
        <w:rPr>
          <w:rFonts w:hint="eastAsia" w:ascii="仿宋" w:hAnsi="仿宋" w:eastAsia="仿宋" w:cs="仿宋"/>
          <w:spacing w:val="10"/>
          <w:sz w:val="24"/>
          <w:szCs w:val="24"/>
          <w:lang w:val="en-US" w:eastAsia="zh-CN"/>
        </w:rPr>
        <w:t xml:space="preserve">。 </w:t>
      </w:r>
    </w:p>
    <w:p w14:paraId="07D436B3">
      <w:pPr>
        <w:keepNext w:val="0"/>
        <w:keepLines w:val="0"/>
        <w:pageBreakBefore w:val="0"/>
        <w:wordWrap/>
        <w:overflowPunct/>
        <w:autoSpaceDE w:val="0"/>
        <w:autoSpaceDN w:val="0"/>
        <w:bidi w:val="0"/>
        <w:adjustRightInd w:val="0"/>
        <w:snapToGrid w:val="0"/>
        <w:spacing w:line="480" w:lineRule="exact"/>
        <w:ind w:left="0" w:leftChars="0" w:firstLine="678" w:firstLineChars="261"/>
        <w:jc w:val="both"/>
        <w:rPr>
          <w:rFonts w:hint="default" w:ascii="仿宋" w:hAnsi="仿宋" w:eastAsia="仿宋" w:cs="仿宋"/>
          <w:spacing w:val="10"/>
          <w:sz w:val="24"/>
          <w:szCs w:val="24"/>
          <w:lang w:val="en-US" w:eastAsia="zh-CN"/>
        </w:rPr>
      </w:pPr>
      <w:r>
        <w:rPr>
          <w:rFonts w:hint="eastAsia" w:ascii="仿宋" w:hAnsi="仿宋" w:eastAsia="仿宋" w:cs="仿宋"/>
          <w:spacing w:val="10"/>
          <w:sz w:val="24"/>
          <w:szCs w:val="24"/>
          <w:lang w:val="en-US" w:eastAsia="zh-CN"/>
        </w:rPr>
        <w:t>代理人无转委托权。</w:t>
      </w:r>
    </w:p>
    <w:p w14:paraId="04A4FEB5">
      <w:pPr>
        <w:keepNext w:val="0"/>
        <w:keepLines w:val="0"/>
        <w:pageBreakBefore w:val="0"/>
        <w:wordWrap/>
        <w:overflowPunct/>
        <w:autoSpaceDE w:val="0"/>
        <w:autoSpaceDN w:val="0"/>
        <w:bidi w:val="0"/>
        <w:adjustRightInd w:val="0"/>
        <w:snapToGrid w:val="0"/>
        <w:spacing w:line="480" w:lineRule="exact"/>
        <w:ind w:left="0" w:leftChars="0" w:firstLine="639" w:firstLineChars="246"/>
        <w:jc w:val="both"/>
        <w:rPr>
          <w:rFonts w:hint="eastAsia" w:ascii="仿宋" w:hAnsi="仿宋" w:eastAsia="仿宋" w:cs="仿宋"/>
          <w:spacing w:val="10"/>
          <w:sz w:val="24"/>
          <w:szCs w:val="24"/>
          <w:lang w:val="en-US" w:eastAsia="zh-CN"/>
        </w:rPr>
      </w:pPr>
      <w:r>
        <w:rPr>
          <w:rFonts w:hint="eastAsia" w:ascii="仿宋" w:hAnsi="仿宋" w:eastAsia="仿宋" w:cs="仿宋"/>
          <w:spacing w:val="10"/>
          <w:sz w:val="24"/>
          <w:szCs w:val="24"/>
          <w:lang w:val="en-US" w:eastAsia="zh-CN"/>
        </w:rPr>
        <w:t>投  标  人：</w:t>
      </w:r>
      <w:r>
        <w:rPr>
          <w:rFonts w:hint="eastAsia" w:ascii="仿宋" w:hAnsi="仿宋" w:eastAsia="仿宋" w:cs="仿宋"/>
          <w:spacing w:val="10"/>
          <w:sz w:val="24"/>
          <w:szCs w:val="24"/>
          <w:u w:val="single"/>
          <w:lang w:val="en-US" w:eastAsia="zh-CN"/>
        </w:rPr>
        <w:t xml:space="preserve">              </w:t>
      </w:r>
      <w:r>
        <w:rPr>
          <w:rFonts w:hint="eastAsia" w:ascii="仿宋" w:hAnsi="仿宋" w:eastAsia="仿宋" w:cs="仿宋"/>
          <w:spacing w:val="10"/>
          <w:sz w:val="24"/>
          <w:szCs w:val="24"/>
          <w:u w:val="single"/>
          <w:lang w:val="en-US" w:eastAsia="zh-CN"/>
        </w:rPr>
        <w:tab/>
      </w:r>
      <w:r>
        <w:rPr>
          <w:rFonts w:hint="eastAsia" w:ascii="仿宋" w:hAnsi="仿宋" w:eastAsia="仿宋" w:cs="仿宋"/>
          <w:spacing w:val="10"/>
          <w:sz w:val="24"/>
          <w:szCs w:val="24"/>
          <w:u w:val="single"/>
          <w:lang w:val="en-US" w:eastAsia="zh-CN"/>
        </w:rPr>
        <w:t xml:space="preserve">  </w:t>
      </w:r>
      <w:r>
        <w:rPr>
          <w:rFonts w:hint="eastAsia" w:ascii="仿宋" w:hAnsi="仿宋" w:eastAsia="仿宋" w:cs="仿宋"/>
          <w:spacing w:val="10"/>
          <w:sz w:val="24"/>
          <w:szCs w:val="24"/>
          <w:lang w:val="en-US" w:eastAsia="zh-CN"/>
        </w:rPr>
        <w:t xml:space="preserve">  （盖单位章） </w:t>
      </w:r>
    </w:p>
    <w:p w14:paraId="3D728772">
      <w:pPr>
        <w:keepNext w:val="0"/>
        <w:keepLines w:val="0"/>
        <w:pageBreakBefore w:val="0"/>
        <w:wordWrap/>
        <w:overflowPunct/>
        <w:autoSpaceDE w:val="0"/>
        <w:autoSpaceDN w:val="0"/>
        <w:bidi w:val="0"/>
        <w:adjustRightInd w:val="0"/>
        <w:snapToGrid w:val="0"/>
        <w:spacing w:line="480" w:lineRule="exact"/>
        <w:ind w:left="0" w:leftChars="0" w:firstLine="678" w:firstLineChars="261"/>
        <w:jc w:val="both"/>
        <w:rPr>
          <w:rFonts w:hint="eastAsia" w:ascii="仿宋" w:hAnsi="仿宋" w:eastAsia="仿宋" w:cs="仿宋"/>
          <w:spacing w:val="10"/>
          <w:sz w:val="24"/>
          <w:szCs w:val="24"/>
          <w:lang w:val="en-US" w:eastAsia="zh-CN"/>
        </w:rPr>
      </w:pPr>
      <w:r>
        <w:rPr>
          <w:rFonts w:hint="eastAsia" w:ascii="仿宋" w:hAnsi="仿宋" w:eastAsia="仿宋" w:cs="仿宋"/>
          <w:spacing w:val="10"/>
          <w:sz w:val="24"/>
          <w:szCs w:val="24"/>
          <w:lang w:val="en-US" w:eastAsia="zh-CN"/>
        </w:rPr>
        <w:t>法定代表人：</w:t>
      </w:r>
      <w:r>
        <w:rPr>
          <w:rFonts w:hint="eastAsia" w:ascii="仿宋" w:hAnsi="仿宋" w:eastAsia="仿宋" w:cs="仿宋"/>
          <w:spacing w:val="10"/>
          <w:sz w:val="24"/>
          <w:szCs w:val="24"/>
          <w:u w:val="single"/>
          <w:lang w:val="en-US" w:eastAsia="zh-CN"/>
        </w:rPr>
        <w:t xml:space="preserve"> </w:t>
      </w:r>
      <w:r>
        <w:rPr>
          <w:rFonts w:hint="eastAsia" w:ascii="仿宋" w:hAnsi="仿宋" w:eastAsia="仿宋" w:cs="仿宋"/>
          <w:spacing w:val="10"/>
          <w:sz w:val="24"/>
          <w:szCs w:val="24"/>
          <w:u w:val="single"/>
          <w:lang w:val="en-US" w:eastAsia="zh-CN"/>
        </w:rPr>
        <w:tab/>
      </w:r>
      <w:r>
        <w:rPr>
          <w:rFonts w:hint="eastAsia" w:ascii="仿宋" w:hAnsi="仿宋" w:eastAsia="仿宋" w:cs="仿宋"/>
          <w:spacing w:val="10"/>
          <w:sz w:val="24"/>
          <w:szCs w:val="24"/>
          <w:u w:val="single"/>
          <w:lang w:val="en-US" w:eastAsia="zh-CN"/>
        </w:rPr>
        <w:t xml:space="preserve">               </w:t>
      </w:r>
      <w:r>
        <w:rPr>
          <w:rFonts w:hint="eastAsia" w:ascii="仿宋" w:hAnsi="仿宋" w:eastAsia="仿宋" w:cs="仿宋"/>
          <w:spacing w:val="10"/>
          <w:sz w:val="24"/>
          <w:szCs w:val="24"/>
          <w:u w:val="single"/>
          <w:lang w:val="en-US" w:eastAsia="zh-CN"/>
        </w:rPr>
        <w:tab/>
      </w:r>
      <w:r>
        <w:rPr>
          <w:rFonts w:hint="eastAsia" w:ascii="仿宋" w:hAnsi="仿宋" w:eastAsia="仿宋" w:cs="仿宋"/>
          <w:spacing w:val="10"/>
          <w:sz w:val="24"/>
          <w:szCs w:val="24"/>
          <w:lang w:val="en-US" w:eastAsia="zh-CN"/>
        </w:rPr>
        <w:t>（签字或盖章）</w:t>
      </w:r>
    </w:p>
    <w:p w14:paraId="477E86AB">
      <w:pPr>
        <w:keepNext w:val="0"/>
        <w:keepLines w:val="0"/>
        <w:pageBreakBefore w:val="0"/>
        <w:wordWrap/>
        <w:overflowPunct/>
        <w:autoSpaceDE w:val="0"/>
        <w:autoSpaceDN w:val="0"/>
        <w:bidi w:val="0"/>
        <w:adjustRightInd w:val="0"/>
        <w:snapToGrid w:val="0"/>
        <w:spacing w:line="480" w:lineRule="exact"/>
        <w:ind w:left="0" w:leftChars="0" w:firstLine="678" w:firstLineChars="261"/>
        <w:jc w:val="both"/>
        <w:rPr>
          <w:rFonts w:hint="eastAsia" w:ascii="仿宋" w:hAnsi="仿宋" w:eastAsia="仿宋" w:cs="仿宋"/>
          <w:spacing w:val="10"/>
          <w:sz w:val="24"/>
          <w:szCs w:val="24"/>
          <w:u w:val="single"/>
          <w:lang w:val="en-US" w:eastAsia="zh-CN"/>
        </w:rPr>
      </w:pPr>
      <w:r>
        <w:rPr>
          <w:rFonts w:hint="eastAsia" w:ascii="仿宋" w:hAnsi="仿宋" w:eastAsia="仿宋" w:cs="仿宋"/>
          <w:spacing w:val="10"/>
          <w:sz w:val="24"/>
          <w:szCs w:val="24"/>
          <w:lang w:val="en-US" w:eastAsia="zh-CN"/>
        </w:rPr>
        <w:t>身份证号码：</w:t>
      </w:r>
      <w:r>
        <w:rPr>
          <w:rFonts w:hint="eastAsia" w:ascii="仿宋" w:hAnsi="仿宋" w:eastAsia="仿宋" w:cs="仿宋"/>
          <w:spacing w:val="10"/>
          <w:sz w:val="24"/>
          <w:szCs w:val="24"/>
          <w:u w:val="single"/>
          <w:lang w:val="en-US" w:eastAsia="zh-CN"/>
        </w:rPr>
        <w:t xml:space="preserve">                       </w:t>
      </w:r>
      <w:r>
        <w:rPr>
          <w:rFonts w:hint="eastAsia" w:ascii="仿宋" w:hAnsi="仿宋" w:eastAsia="仿宋" w:cs="仿宋"/>
          <w:spacing w:val="10"/>
          <w:sz w:val="24"/>
          <w:szCs w:val="24"/>
          <w:u w:val="single"/>
          <w:lang w:val="en-US" w:eastAsia="zh-CN"/>
        </w:rPr>
        <w:tab/>
      </w:r>
    </w:p>
    <w:p w14:paraId="737270D6">
      <w:pPr>
        <w:keepNext w:val="0"/>
        <w:keepLines w:val="0"/>
        <w:pageBreakBefore w:val="0"/>
        <w:wordWrap/>
        <w:overflowPunct/>
        <w:autoSpaceDE w:val="0"/>
        <w:autoSpaceDN w:val="0"/>
        <w:bidi w:val="0"/>
        <w:adjustRightInd w:val="0"/>
        <w:snapToGrid w:val="0"/>
        <w:spacing w:line="480" w:lineRule="exact"/>
        <w:ind w:left="0" w:leftChars="0" w:firstLine="678" w:firstLineChars="261"/>
        <w:jc w:val="both"/>
        <w:rPr>
          <w:rFonts w:hint="eastAsia" w:ascii="仿宋" w:hAnsi="仿宋" w:eastAsia="仿宋" w:cs="仿宋"/>
          <w:spacing w:val="10"/>
          <w:sz w:val="24"/>
          <w:szCs w:val="24"/>
          <w:lang w:val="en-US" w:eastAsia="zh-CN"/>
        </w:rPr>
      </w:pPr>
      <w:r>
        <w:rPr>
          <w:rFonts w:hint="eastAsia" w:ascii="仿宋" w:hAnsi="仿宋" w:eastAsia="仿宋" w:cs="仿宋"/>
          <w:spacing w:val="10"/>
          <w:sz w:val="24"/>
          <w:szCs w:val="24"/>
          <w:lang w:val="en-US" w:eastAsia="zh-CN"/>
        </w:rPr>
        <w:t>授权代表人：</w:t>
      </w:r>
      <w:r>
        <w:rPr>
          <w:rFonts w:hint="eastAsia" w:ascii="仿宋" w:hAnsi="仿宋" w:eastAsia="仿宋" w:cs="仿宋"/>
          <w:spacing w:val="10"/>
          <w:sz w:val="24"/>
          <w:szCs w:val="24"/>
          <w:u w:val="single"/>
          <w:lang w:val="en-US" w:eastAsia="zh-CN"/>
        </w:rPr>
        <w:t xml:space="preserve">                  </w:t>
      </w:r>
      <w:r>
        <w:rPr>
          <w:rFonts w:hint="eastAsia" w:ascii="仿宋" w:hAnsi="仿宋" w:eastAsia="仿宋" w:cs="仿宋"/>
          <w:spacing w:val="10"/>
          <w:sz w:val="24"/>
          <w:szCs w:val="24"/>
          <w:u w:val="single"/>
          <w:lang w:val="en-US" w:eastAsia="zh-CN"/>
        </w:rPr>
        <w:tab/>
      </w:r>
      <w:r>
        <w:rPr>
          <w:rFonts w:hint="eastAsia" w:ascii="仿宋" w:hAnsi="仿宋" w:eastAsia="仿宋" w:cs="仿宋"/>
          <w:spacing w:val="10"/>
          <w:sz w:val="24"/>
          <w:szCs w:val="24"/>
          <w:lang w:val="en-US" w:eastAsia="zh-CN"/>
        </w:rPr>
        <w:t>（签字）</w:t>
      </w:r>
    </w:p>
    <w:p w14:paraId="74B87A12">
      <w:pPr>
        <w:keepNext w:val="0"/>
        <w:keepLines w:val="0"/>
        <w:pageBreakBefore w:val="0"/>
        <w:wordWrap/>
        <w:overflowPunct/>
        <w:autoSpaceDE w:val="0"/>
        <w:autoSpaceDN w:val="0"/>
        <w:bidi w:val="0"/>
        <w:adjustRightInd w:val="0"/>
        <w:snapToGrid w:val="0"/>
        <w:spacing w:line="480" w:lineRule="exact"/>
        <w:ind w:left="0" w:leftChars="0" w:firstLine="678" w:firstLineChars="261"/>
        <w:jc w:val="both"/>
        <w:rPr>
          <w:rFonts w:hint="eastAsia" w:ascii="仿宋" w:hAnsi="仿宋" w:eastAsia="仿宋" w:cs="仿宋"/>
          <w:spacing w:val="10"/>
          <w:sz w:val="24"/>
          <w:szCs w:val="24"/>
          <w:lang w:val="en-US" w:eastAsia="zh-CN"/>
        </w:rPr>
      </w:pPr>
      <w:r>
        <w:rPr>
          <w:rFonts w:hint="eastAsia" w:ascii="仿宋" w:hAnsi="仿宋" w:eastAsia="仿宋" w:cs="仿宋"/>
          <w:spacing w:val="10"/>
          <w:sz w:val="24"/>
          <w:szCs w:val="24"/>
          <w:lang w:val="en-US" w:eastAsia="zh-CN"/>
        </w:rPr>
        <w:t>身份证号码：</w:t>
      </w:r>
      <w:r>
        <w:rPr>
          <w:rFonts w:hint="eastAsia" w:ascii="仿宋" w:hAnsi="仿宋" w:eastAsia="仿宋" w:cs="仿宋"/>
          <w:spacing w:val="10"/>
          <w:sz w:val="24"/>
          <w:szCs w:val="24"/>
          <w:u w:val="single"/>
          <w:lang w:val="en-US" w:eastAsia="zh-CN"/>
        </w:rPr>
        <w:t xml:space="preserve">                        </w:t>
      </w:r>
      <w:r>
        <w:rPr>
          <w:rFonts w:hint="eastAsia" w:ascii="仿宋" w:hAnsi="仿宋" w:eastAsia="仿宋" w:cs="仿宋"/>
          <w:spacing w:val="10"/>
          <w:sz w:val="24"/>
          <w:szCs w:val="24"/>
          <w:lang w:val="en-US" w:eastAsia="zh-CN"/>
        </w:rPr>
        <w:t xml:space="preserve"> </w:t>
      </w:r>
      <w:r>
        <w:rPr>
          <w:rFonts w:hint="eastAsia" w:ascii="仿宋" w:hAnsi="仿宋" w:eastAsia="仿宋" w:cs="仿宋"/>
          <w:spacing w:val="10"/>
          <w:sz w:val="24"/>
          <w:szCs w:val="24"/>
          <w:lang w:val="en-US" w:eastAsia="zh-CN"/>
        </w:rPr>
        <w:tab/>
      </w:r>
    </w:p>
    <w:p w14:paraId="36BF555B">
      <w:pPr>
        <w:keepNext w:val="0"/>
        <w:keepLines w:val="0"/>
        <w:pageBreakBefore w:val="0"/>
        <w:wordWrap/>
        <w:overflowPunct/>
        <w:autoSpaceDE w:val="0"/>
        <w:autoSpaceDN w:val="0"/>
        <w:bidi w:val="0"/>
        <w:adjustRightInd w:val="0"/>
        <w:snapToGrid w:val="0"/>
        <w:spacing w:line="480" w:lineRule="exact"/>
        <w:ind w:left="0" w:leftChars="0" w:firstLine="678" w:firstLineChars="261"/>
        <w:jc w:val="both"/>
        <w:rPr>
          <w:rFonts w:hint="eastAsia" w:ascii="仿宋" w:hAnsi="仿宋" w:eastAsia="仿宋" w:cs="仿宋"/>
          <w:spacing w:val="10"/>
          <w:sz w:val="24"/>
          <w:szCs w:val="24"/>
          <w:lang w:val="en-US" w:eastAsia="zh-CN"/>
        </w:rPr>
      </w:pPr>
      <w:r>
        <w:rPr>
          <w:rFonts w:hint="eastAsia" w:ascii="仿宋" w:hAnsi="仿宋" w:eastAsia="仿宋" w:cs="仿宋"/>
          <w:spacing w:val="10"/>
          <w:sz w:val="24"/>
          <w:szCs w:val="24"/>
          <w:lang w:val="en-US" w:eastAsia="zh-CN"/>
        </w:rPr>
        <w:t xml:space="preserve">                    </w:t>
      </w:r>
      <w:r>
        <w:rPr>
          <w:rFonts w:hint="eastAsia" w:ascii="仿宋" w:hAnsi="仿宋" w:eastAsia="仿宋" w:cs="仿宋"/>
          <w:spacing w:val="10"/>
          <w:sz w:val="24"/>
          <w:szCs w:val="24"/>
          <w:u w:val="single"/>
          <w:lang w:val="en-US" w:eastAsia="zh-CN"/>
        </w:rPr>
        <w:t xml:space="preserve">     </w:t>
      </w:r>
      <w:r>
        <w:rPr>
          <w:rFonts w:hint="eastAsia" w:ascii="仿宋" w:hAnsi="仿宋" w:eastAsia="仿宋" w:cs="仿宋"/>
          <w:spacing w:val="10"/>
          <w:sz w:val="24"/>
          <w:szCs w:val="24"/>
          <w:lang w:val="en-US" w:eastAsia="zh-CN"/>
        </w:rPr>
        <w:tab/>
      </w:r>
      <w:r>
        <w:rPr>
          <w:rFonts w:hint="eastAsia" w:ascii="仿宋" w:hAnsi="仿宋" w:eastAsia="仿宋" w:cs="仿宋"/>
          <w:spacing w:val="10"/>
          <w:sz w:val="24"/>
          <w:szCs w:val="24"/>
          <w:lang w:val="en-US" w:eastAsia="zh-CN"/>
        </w:rPr>
        <w:t>年</w:t>
      </w:r>
      <w:r>
        <w:rPr>
          <w:rFonts w:hint="eastAsia" w:ascii="仿宋" w:hAnsi="仿宋" w:eastAsia="仿宋" w:cs="仿宋"/>
          <w:spacing w:val="10"/>
          <w:sz w:val="24"/>
          <w:szCs w:val="24"/>
          <w:u w:val="single"/>
          <w:lang w:val="en-US" w:eastAsia="zh-CN"/>
        </w:rPr>
        <w:t xml:space="preserve">  </w:t>
      </w:r>
      <w:r>
        <w:rPr>
          <w:rFonts w:hint="eastAsia" w:ascii="仿宋" w:hAnsi="仿宋" w:eastAsia="仿宋" w:cs="仿宋"/>
          <w:spacing w:val="10"/>
          <w:sz w:val="24"/>
          <w:szCs w:val="24"/>
          <w:u w:val="single"/>
          <w:lang w:val="en-US" w:eastAsia="zh-CN"/>
        </w:rPr>
        <w:tab/>
      </w:r>
      <w:r>
        <w:rPr>
          <w:rFonts w:hint="eastAsia" w:ascii="仿宋" w:hAnsi="仿宋" w:eastAsia="仿宋" w:cs="仿宋"/>
          <w:spacing w:val="10"/>
          <w:sz w:val="24"/>
          <w:szCs w:val="24"/>
          <w:lang w:val="en-US" w:eastAsia="zh-CN"/>
        </w:rPr>
        <w:t>月</w:t>
      </w:r>
      <w:r>
        <w:rPr>
          <w:rFonts w:hint="eastAsia" w:ascii="仿宋" w:hAnsi="仿宋" w:eastAsia="仿宋" w:cs="仿宋"/>
          <w:spacing w:val="10"/>
          <w:sz w:val="24"/>
          <w:szCs w:val="24"/>
          <w:u w:val="single"/>
          <w:lang w:val="en-US" w:eastAsia="zh-CN"/>
        </w:rPr>
        <w:t xml:space="preserve">   </w:t>
      </w:r>
      <w:r>
        <w:rPr>
          <w:rFonts w:hint="eastAsia" w:ascii="仿宋" w:hAnsi="仿宋" w:eastAsia="仿宋" w:cs="仿宋"/>
          <w:spacing w:val="10"/>
          <w:sz w:val="24"/>
          <w:szCs w:val="24"/>
          <w:u w:val="single"/>
          <w:lang w:val="en-US" w:eastAsia="zh-CN"/>
        </w:rPr>
        <w:tab/>
      </w:r>
      <w:r>
        <w:rPr>
          <w:rFonts w:hint="eastAsia" w:ascii="仿宋" w:hAnsi="仿宋" w:eastAsia="仿宋" w:cs="仿宋"/>
          <w:spacing w:val="10"/>
          <w:sz w:val="24"/>
          <w:szCs w:val="24"/>
          <w:lang w:val="en-US" w:eastAsia="zh-CN"/>
        </w:rPr>
        <w:t>日</w:t>
      </w:r>
    </w:p>
    <w:p w14:paraId="757E61A6">
      <w:pPr>
        <w:keepNext w:val="0"/>
        <w:keepLines w:val="0"/>
        <w:pageBreakBefore w:val="0"/>
        <w:wordWrap/>
        <w:overflowPunct/>
        <w:autoSpaceDE w:val="0"/>
        <w:autoSpaceDN w:val="0"/>
        <w:bidi w:val="0"/>
        <w:adjustRightInd w:val="0"/>
        <w:snapToGrid w:val="0"/>
        <w:spacing w:line="480" w:lineRule="exact"/>
        <w:ind w:left="0" w:leftChars="0" w:firstLine="678" w:firstLineChars="261"/>
        <w:jc w:val="both"/>
        <w:rPr>
          <w:rFonts w:hint="eastAsia" w:ascii="仿宋" w:hAnsi="仿宋" w:eastAsia="仿宋" w:cs="仿宋"/>
          <w:spacing w:val="10"/>
          <w:sz w:val="24"/>
          <w:szCs w:val="24"/>
          <w:lang w:val="en-US" w:eastAsia="zh-CN"/>
        </w:rPr>
      </w:pPr>
    </w:p>
    <w:p w14:paraId="0D7727CC">
      <w:pPr>
        <w:keepNext w:val="0"/>
        <w:keepLines w:val="0"/>
        <w:pageBreakBefore w:val="0"/>
        <w:wordWrap/>
        <w:overflowPunct/>
        <w:autoSpaceDE w:val="0"/>
        <w:autoSpaceDN w:val="0"/>
        <w:bidi w:val="0"/>
        <w:adjustRightInd w:val="0"/>
        <w:snapToGrid w:val="0"/>
        <w:spacing w:line="480" w:lineRule="exact"/>
        <w:ind w:left="0" w:leftChars="0" w:firstLine="678" w:firstLineChars="261"/>
        <w:jc w:val="both"/>
        <w:rPr>
          <w:rFonts w:hint="default" w:ascii="仿宋" w:hAnsi="仿宋" w:eastAsia="仿宋" w:cs="仿宋"/>
          <w:spacing w:val="10"/>
          <w:sz w:val="24"/>
          <w:szCs w:val="24"/>
          <w:lang w:val="en-US" w:eastAsia="zh-CN"/>
        </w:rPr>
      </w:pPr>
      <w:r>
        <w:rPr>
          <w:rFonts w:hint="eastAsia" w:ascii="仿宋" w:hAnsi="仿宋" w:eastAsia="仿宋" w:cs="仿宋"/>
          <w:spacing w:val="10"/>
          <w:sz w:val="24"/>
          <w:szCs w:val="24"/>
          <w:lang w:val="en-US" w:eastAsia="zh-CN"/>
        </w:rPr>
        <w:t>附：委托代理人第二代身份证复印件。</w:t>
      </w:r>
    </w:p>
    <w:p w14:paraId="7824151A">
      <w:pPr>
        <w:keepNext w:val="0"/>
        <w:keepLines w:val="0"/>
        <w:pageBreakBefore w:val="0"/>
        <w:wordWrap/>
        <w:overflowPunct/>
        <w:autoSpaceDE w:val="0"/>
        <w:autoSpaceDN w:val="0"/>
        <w:bidi w:val="0"/>
        <w:adjustRightInd w:val="0"/>
        <w:snapToGrid w:val="0"/>
        <w:spacing w:line="480" w:lineRule="exact"/>
        <w:ind w:left="0" w:leftChars="0" w:firstLine="678" w:firstLineChars="261"/>
        <w:jc w:val="both"/>
        <w:rPr>
          <w:rFonts w:hint="eastAsia" w:ascii="仿宋" w:hAnsi="仿宋" w:eastAsia="仿宋" w:cs="仿宋"/>
          <w:spacing w:val="10"/>
          <w:sz w:val="24"/>
          <w:szCs w:val="24"/>
          <w:lang w:val="en-US" w:eastAsia="zh-CN"/>
        </w:rPr>
      </w:pPr>
    </w:p>
    <w:tbl>
      <w:tblPr>
        <w:tblStyle w:val="10"/>
        <w:tblW w:w="8528" w:type="dxa"/>
        <w:tblInd w:w="0" w:type="dxa"/>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Layout w:type="fixed"/>
        <w:tblCellMar>
          <w:top w:w="0" w:type="dxa"/>
          <w:left w:w="108" w:type="dxa"/>
          <w:bottom w:w="0" w:type="dxa"/>
          <w:right w:w="108" w:type="dxa"/>
        </w:tblCellMar>
      </w:tblPr>
      <w:tblGrid>
        <w:gridCol w:w="4264"/>
        <w:gridCol w:w="4264"/>
      </w:tblGrid>
      <w:tr w14:paraId="30723280">
        <w:tblPrEx>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CellMar>
            <w:top w:w="0" w:type="dxa"/>
            <w:left w:w="108" w:type="dxa"/>
            <w:bottom w:w="0" w:type="dxa"/>
            <w:right w:w="108" w:type="dxa"/>
          </w:tblCellMar>
        </w:tblPrEx>
        <w:trPr>
          <w:trHeight w:val="2573" w:hRule="atLeast"/>
        </w:trPr>
        <w:tc>
          <w:tcPr>
            <w:tcW w:w="4264" w:type="dxa"/>
            <w:noWrap w:val="0"/>
            <w:vAlign w:val="top"/>
          </w:tcPr>
          <w:p w14:paraId="18518138">
            <w:pPr>
              <w:keepNext w:val="0"/>
              <w:keepLines w:val="0"/>
              <w:pageBreakBefore w:val="0"/>
              <w:wordWrap/>
              <w:overflowPunct/>
              <w:autoSpaceDE w:val="0"/>
              <w:autoSpaceDN w:val="0"/>
              <w:bidi w:val="0"/>
              <w:adjustRightInd w:val="0"/>
              <w:snapToGrid w:val="0"/>
              <w:spacing w:line="480" w:lineRule="exact"/>
              <w:ind w:left="0" w:leftChars="0" w:firstLine="678" w:firstLineChars="261"/>
              <w:jc w:val="both"/>
              <w:rPr>
                <w:rFonts w:hint="default" w:ascii="仿宋" w:hAnsi="仿宋" w:eastAsia="仿宋" w:cs="仿宋"/>
                <w:spacing w:val="10"/>
                <w:sz w:val="24"/>
                <w:szCs w:val="24"/>
                <w:lang w:val="en-US" w:eastAsia="zh-CN"/>
              </w:rPr>
            </w:pPr>
            <w:r>
              <w:rPr>
                <w:rFonts w:hint="eastAsia" w:ascii="仿宋" w:hAnsi="仿宋" w:eastAsia="仿宋" w:cs="仿宋"/>
                <w:spacing w:val="10"/>
                <w:sz w:val="24"/>
                <w:szCs w:val="24"/>
                <w:lang w:val="en-US" w:eastAsia="zh-CN"/>
              </w:rPr>
              <w:t>身份证头像面</w:t>
            </w:r>
          </w:p>
        </w:tc>
        <w:tc>
          <w:tcPr>
            <w:tcW w:w="4264" w:type="dxa"/>
            <w:noWrap w:val="0"/>
            <w:vAlign w:val="top"/>
          </w:tcPr>
          <w:p w14:paraId="42AD6F25">
            <w:pPr>
              <w:keepNext w:val="0"/>
              <w:keepLines w:val="0"/>
              <w:pageBreakBefore w:val="0"/>
              <w:wordWrap/>
              <w:overflowPunct/>
              <w:autoSpaceDE w:val="0"/>
              <w:autoSpaceDN w:val="0"/>
              <w:bidi w:val="0"/>
              <w:adjustRightInd w:val="0"/>
              <w:snapToGrid w:val="0"/>
              <w:spacing w:line="480" w:lineRule="exact"/>
              <w:ind w:left="0" w:leftChars="0" w:firstLine="678" w:firstLineChars="261"/>
              <w:jc w:val="both"/>
              <w:rPr>
                <w:rFonts w:hint="default" w:ascii="仿宋" w:hAnsi="仿宋" w:eastAsia="仿宋" w:cs="仿宋"/>
                <w:spacing w:val="10"/>
                <w:sz w:val="24"/>
                <w:szCs w:val="24"/>
                <w:lang w:val="en-US" w:eastAsia="zh-CN"/>
              </w:rPr>
            </w:pPr>
            <w:r>
              <w:rPr>
                <w:rFonts w:hint="eastAsia" w:ascii="仿宋" w:hAnsi="仿宋" w:eastAsia="仿宋" w:cs="仿宋"/>
                <w:spacing w:val="10"/>
                <w:sz w:val="24"/>
                <w:szCs w:val="24"/>
                <w:lang w:val="en-US" w:eastAsia="zh-CN"/>
              </w:rPr>
              <w:t>身份证国徽面</w:t>
            </w:r>
          </w:p>
        </w:tc>
      </w:tr>
    </w:tbl>
    <w:p w14:paraId="44D3BC35">
      <w:pPr>
        <w:keepNext w:val="0"/>
        <w:keepLines w:val="0"/>
        <w:pageBreakBefore w:val="0"/>
        <w:wordWrap/>
        <w:overflowPunct/>
        <w:autoSpaceDE w:val="0"/>
        <w:autoSpaceDN w:val="0"/>
        <w:bidi w:val="0"/>
        <w:adjustRightInd w:val="0"/>
        <w:snapToGrid w:val="0"/>
        <w:spacing w:line="480" w:lineRule="exact"/>
        <w:ind w:left="0" w:leftChars="0" w:firstLine="678" w:firstLineChars="261"/>
        <w:jc w:val="both"/>
        <w:rPr>
          <w:rFonts w:hint="eastAsia" w:ascii="仿宋" w:hAnsi="仿宋" w:eastAsia="仿宋" w:cs="仿宋"/>
          <w:spacing w:val="10"/>
          <w:sz w:val="24"/>
          <w:szCs w:val="24"/>
          <w:lang w:val="en-US" w:eastAsia="zh-CN"/>
        </w:rPr>
      </w:pPr>
      <w:r>
        <w:rPr>
          <w:rFonts w:hint="eastAsia" w:ascii="仿宋" w:hAnsi="仿宋" w:eastAsia="仿宋" w:cs="仿宋"/>
          <w:spacing w:val="10"/>
          <w:sz w:val="24"/>
          <w:szCs w:val="24"/>
          <w:lang w:val="en-US" w:eastAsia="zh-CN"/>
        </w:rPr>
        <mc:AlternateContent>
          <mc:Choice Requires="wps">
            <w:drawing>
              <wp:anchor distT="0" distB="0" distL="114300" distR="114300" simplePos="0" relativeHeight="251659264" behindDoc="0" locked="0" layoutInCell="1" allowOverlap="1">
                <wp:simplePos x="0" y="0"/>
                <wp:positionH relativeFrom="column">
                  <wp:posOffset>-66675</wp:posOffset>
                </wp:positionH>
                <wp:positionV relativeFrom="paragraph">
                  <wp:posOffset>236220</wp:posOffset>
                </wp:positionV>
                <wp:extent cx="2867025" cy="0"/>
                <wp:effectExtent l="0" t="4445" r="0" b="5080"/>
                <wp:wrapNone/>
                <wp:docPr id="5" name="直接连接符 5"/>
                <wp:cNvGraphicFramePr/>
                <a:graphic xmlns:a="http://schemas.openxmlformats.org/drawingml/2006/main">
                  <a:graphicData uri="http://schemas.microsoft.com/office/word/2010/wordprocessingShape">
                    <wps:wsp>
                      <wps:cNvCnPr/>
                      <wps:spPr>
                        <a:xfrm>
                          <a:off x="0" y="0"/>
                          <a:ext cx="2867025" cy="0"/>
                        </a:xfrm>
                        <a:prstGeom prst="line">
                          <a:avLst/>
                        </a:prstGeom>
                        <a:ln w="317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5.25pt;margin-top:18.6pt;height:0pt;width:225.75pt;z-index:251659264;mso-width-relative:page;mso-height-relative:page;" filled="f" stroked="t" coordsize="21600,21600" o:gfxdata="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lShoB2QAAAAkBAAAPAAAAAAAAAAEAIAAAACIAAABkcnMvZG93bnJldi54&#10;bWxQSwECFAAUAAAACACHTuJAzCd4cPkBAADyAwAADgAAAAAAAAABACAAAAAoAQAAZHJzL2Uyb0Rv&#10;Yy54bWxQSwUGAAAAAAYABgBZAQAAkwUAAAAA&#10;">
                <v:fill on="f" focussize="0,0"/>
                <v:stroke weight="0.25pt" color="#000000" joinstyle="round"/>
                <v:imagedata o:title=""/>
                <o:lock v:ext="edit" aspectratio="f"/>
              </v:line>
            </w:pict>
          </mc:Fallback>
        </mc:AlternateContent>
      </w:r>
    </w:p>
    <w:p w14:paraId="253B1E0F">
      <w:pPr>
        <w:keepNext w:val="0"/>
        <w:keepLines w:val="0"/>
        <w:widowControl/>
        <w:suppressLineNumbers w:val="0"/>
        <w:jc w:val="left"/>
        <w:rPr>
          <w:rFonts w:hint="eastAsia" w:ascii="仿宋" w:hAnsi="仿宋" w:eastAsia="仿宋" w:cs="仿宋"/>
          <w:spacing w:val="10"/>
          <w:sz w:val="24"/>
          <w:szCs w:val="24"/>
          <w:lang w:val="en-US" w:eastAsia="zh-CN"/>
        </w:rPr>
      </w:pPr>
      <w:r>
        <w:rPr>
          <w:rFonts w:hint="eastAsia" w:ascii="仿宋" w:hAnsi="仿宋" w:eastAsia="仿宋" w:cs="仿宋"/>
          <w:spacing w:val="10"/>
          <w:sz w:val="24"/>
          <w:szCs w:val="24"/>
          <w:lang w:val="en-US" w:eastAsia="zh-CN"/>
        </w:rPr>
        <w:t>注：1、法定代表人参加响应活动并签署文件的不需要授权委托书，只须提供法定代表人身份证明；非法定代表人参加响应活动及签署文件的除提供法定代表人身份证明外还须提供授权委托书。</w:t>
      </w:r>
    </w:p>
    <w:p w14:paraId="5E49B220">
      <w:pPr>
        <w:keepNext w:val="0"/>
        <w:keepLines w:val="0"/>
        <w:pageBreakBefore w:val="0"/>
        <w:wordWrap/>
        <w:overflowPunct/>
        <w:autoSpaceDE w:val="0"/>
        <w:autoSpaceDN w:val="0"/>
        <w:bidi w:val="0"/>
        <w:adjustRightInd w:val="0"/>
        <w:snapToGrid w:val="0"/>
        <w:spacing w:line="480" w:lineRule="exact"/>
        <w:ind w:left="0" w:leftChars="0" w:firstLine="678" w:firstLineChars="261"/>
        <w:jc w:val="both"/>
        <w:rPr>
          <w:rFonts w:hint="eastAsia" w:ascii="仿宋" w:hAnsi="仿宋" w:eastAsia="仿宋" w:cs="仿宋"/>
          <w:spacing w:val="10"/>
          <w:sz w:val="24"/>
          <w:szCs w:val="24"/>
          <w:lang w:val="en-US" w:eastAsia="zh-CN"/>
        </w:rPr>
        <w:sectPr>
          <w:headerReference r:id="rId4" w:type="default"/>
          <w:footerReference r:id="rId5" w:type="default"/>
          <w:pgSz w:w="11906" w:h="16838"/>
          <w:pgMar w:top="1440" w:right="1800" w:bottom="1440" w:left="1800" w:header="851" w:footer="992" w:gutter="0"/>
          <w:cols w:space="425" w:num="1"/>
          <w:docGrid w:type="lines" w:linePitch="312" w:charSpace="0"/>
        </w:sectPr>
      </w:pPr>
      <w:r>
        <w:rPr>
          <w:rFonts w:hint="eastAsia" w:ascii="仿宋" w:hAnsi="仿宋" w:eastAsia="仿宋" w:cs="仿宋"/>
          <w:spacing w:val="10"/>
          <w:sz w:val="24"/>
          <w:szCs w:val="24"/>
          <w:lang w:val="en-US" w:eastAsia="zh-CN"/>
        </w:rPr>
        <w:t>2、法定代表人身份证明及授权委托书原件装入响应文件一并递交。</w:t>
      </w:r>
    </w:p>
    <w:p w14:paraId="07B48537">
      <w:pPr>
        <w:pStyle w:val="4"/>
        <w:bidi w:val="0"/>
        <w:rPr>
          <w:rFonts w:hint="eastAsia"/>
          <w:lang w:val="en-US" w:eastAsia="zh-CN"/>
        </w:rPr>
      </w:pPr>
      <w:r>
        <w:rPr>
          <w:rFonts w:hint="eastAsia"/>
          <w:lang w:val="en-US" w:eastAsia="zh-CN"/>
        </w:rPr>
        <w:t>二、资格审查部分</w:t>
      </w:r>
    </w:p>
    <w:p w14:paraId="0D76F17C">
      <w:pPr>
        <w:pStyle w:val="2"/>
        <w:rPr>
          <w:rFonts w:hint="eastAsia" w:ascii="仿宋" w:hAnsi="仿宋" w:eastAsia="仿宋" w:cs="仿宋"/>
          <w:b/>
          <w:bCs/>
          <w:spacing w:val="10"/>
          <w:sz w:val="24"/>
          <w:szCs w:val="24"/>
          <w:lang w:val="en-US" w:eastAsia="zh-CN"/>
        </w:rPr>
      </w:pPr>
    </w:p>
    <w:p w14:paraId="06FB9864">
      <w:pPr>
        <w:rPr>
          <w:rFonts w:hint="eastAsia"/>
          <w:lang w:val="en-US" w:eastAsia="zh-CN"/>
        </w:rPr>
      </w:pPr>
    </w:p>
    <w:p w14:paraId="6CAA9268">
      <w:pPr>
        <w:tabs>
          <w:tab w:val="left" w:pos="2845"/>
          <w:tab w:val="left" w:pos="5940"/>
        </w:tabs>
        <w:autoSpaceDE w:val="0"/>
        <w:autoSpaceDN w:val="0"/>
        <w:adjustRightInd w:val="0"/>
        <w:snapToGrid w:val="0"/>
        <w:spacing w:line="360" w:lineRule="auto"/>
        <w:jc w:val="left"/>
        <w:rPr>
          <w:rFonts w:hint="eastAsia" w:ascii="宋体" w:hAnsi="宋体" w:eastAsia="宋体" w:cs="宋体"/>
          <w:b/>
          <w:kern w:val="0"/>
          <w:sz w:val="32"/>
          <w:szCs w:val="28"/>
          <w:lang w:eastAsia="zh-CN"/>
        </w:rPr>
      </w:pPr>
      <w:r>
        <w:rPr>
          <w:rFonts w:hint="eastAsia" w:ascii="宋体" w:hAnsi="宋体" w:cs="宋体"/>
          <w:b/>
          <w:kern w:val="0"/>
          <w:sz w:val="32"/>
          <w:szCs w:val="28"/>
          <w:u w:val="single"/>
        </w:rPr>
        <w:tab/>
      </w:r>
      <w:r>
        <w:rPr>
          <w:rFonts w:hint="eastAsia" w:ascii="宋体" w:hAnsi="宋体" w:cs="宋体"/>
          <w:b/>
          <w:kern w:val="0"/>
          <w:sz w:val="32"/>
          <w:szCs w:val="28"/>
          <w:u w:val="single"/>
        </w:rPr>
        <w:t xml:space="preserve">   </w:t>
      </w:r>
      <w:r>
        <w:rPr>
          <w:rFonts w:hint="eastAsia" w:ascii="宋体" w:hAnsi="宋体" w:cs="宋体"/>
          <w:b/>
          <w:w w:val="99"/>
          <w:kern w:val="0"/>
          <w:sz w:val="32"/>
          <w:szCs w:val="28"/>
        </w:rPr>
        <w:t>（项目名称</w:t>
      </w:r>
      <w:r>
        <w:rPr>
          <w:rFonts w:hint="eastAsia" w:ascii="宋体" w:hAnsi="宋体" w:cs="宋体"/>
          <w:b/>
          <w:spacing w:val="1"/>
          <w:w w:val="99"/>
          <w:kern w:val="0"/>
          <w:sz w:val="32"/>
          <w:szCs w:val="28"/>
        </w:rPr>
        <w:t>）</w:t>
      </w:r>
      <w:r>
        <w:rPr>
          <w:rFonts w:hint="eastAsia" w:ascii="宋体" w:hAnsi="宋体" w:cs="宋体"/>
          <w:b/>
          <w:w w:val="198"/>
          <w:kern w:val="0"/>
          <w:sz w:val="32"/>
          <w:szCs w:val="28"/>
          <w:u w:val="single"/>
        </w:rPr>
        <w:t xml:space="preserve">      </w:t>
      </w:r>
      <w:r>
        <w:rPr>
          <w:rFonts w:hint="eastAsia" w:ascii="宋体" w:hAnsi="宋体" w:cs="宋体"/>
          <w:b/>
          <w:kern w:val="0"/>
          <w:sz w:val="32"/>
          <w:szCs w:val="28"/>
          <w:u w:val="single"/>
        </w:rPr>
        <w:t xml:space="preserve"> </w:t>
      </w:r>
      <w:r>
        <w:rPr>
          <w:rFonts w:hint="eastAsia" w:ascii="宋体" w:hAnsi="宋体" w:cs="宋体"/>
          <w:b/>
          <w:w w:val="99"/>
          <w:kern w:val="0"/>
          <w:sz w:val="32"/>
          <w:szCs w:val="28"/>
          <w:lang w:eastAsia="zh-CN"/>
        </w:rPr>
        <w:t>询比</w:t>
      </w:r>
    </w:p>
    <w:p w14:paraId="207DAFC8">
      <w:pPr>
        <w:autoSpaceDE w:val="0"/>
        <w:autoSpaceDN w:val="0"/>
        <w:adjustRightInd w:val="0"/>
        <w:snapToGrid w:val="0"/>
        <w:spacing w:line="360" w:lineRule="auto"/>
        <w:jc w:val="left"/>
        <w:rPr>
          <w:rFonts w:hint="eastAsia" w:ascii="宋体" w:hAnsi="宋体" w:cs="宋体"/>
          <w:kern w:val="0"/>
          <w:szCs w:val="20"/>
        </w:rPr>
      </w:pPr>
    </w:p>
    <w:p w14:paraId="60B7E771">
      <w:pPr>
        <w:autoSpaceDE w:val="0"/>
        <w:autoSpaceDN w:val="0"/>
        <w:adjustRightInd w:val="0"/>
        <w:snapToGrid w:val="0"/>
        <w:spacing w:line="360" w:lineRule="auto"/>
        <w:jc w:val="left"/>
        <w:rPr>
          <w:rFonts w:hint="eastAsia" w:ascii="宋体" w:hAnsi="宋体" w:cs="宋体"/>
          <w:kern w:val="0"/>
          <w:szCs w:val="20"/>
        </w:rPr>
      </w:pPr>
    </w:p>
    <w:p w14:paraId="4590FDCA">
      <w:pPr>
        <w:autoSpaceDE w:val="0"/>
        <w:autoSpaceDN w:val="0"/>
        <w:adjustRightInd w:val="0"/>
        <w:snapToGrid w:val="0"/>
        <w:spacing w:line="360" w:lineRule="auto"/>
        <w:jc w:val="left"/>
        <w:rPr>
          <w:rFonts w:hint="eastAsia" w:ascii="宋体" w:hAnsi="宋体" w:cs="宋体"/>
          <w:kern w:val="0"/>
          <w:szCs w:val="20"/>
        </w:rPr>
      </w:pPr>
    </w:p>
    <w:p w14:paraId="7FE30474">
      <w:pPr>
        <w:autoSpaceDE w:val="0"/>
        <w:autoSpaceDN w:val="0"/>
        <w:adjustRightInd w:val="0"/>
        <w:snapToGrid w:val="0"/>
        <w:spacing w:line="360" w:lineRule="auto"/>
        <w:jc w:val="left"/>
        <w:rPr>
          <w:rFonts w:hint="eastAsia" w:ascii="宋体" w:hAnsi="宋体" w:cs="宋体"/>
          <w:kern w:val="0"/>
          <w:szCs w:val="20"/>
        </w:rPr>
      </w:pPr>
    </w:p>
    <w:p w14:paraId="6C736646">
      <w:pPr>
        <w:autoSpaceDE w:val="0"/>
        <w:autoSpaceDN w:val="0"/>
        <w:adjustRightInd w:val="0"/>
        <w:snapToGrid w:val="0"/>
        <w:spacing w:line="360" w:lineRule="auto"/>
        <w:jc w:val="left"/>
        <w:rPr>
          <w:rFonts w:hint="eastAsia" w:ascii="宋体" w:hAnsi="宋体" w:cs="宋体"/>
          <w:kern w:val="0"/>
          <w:szCs w:val="20"/>
        </w:rPr>
      </w:pPr>
    </w:p>
    <w:p w14:paraId="7F3C07E2">
      <w:pPr>
        <w:autoSpaceDE w:val="0"/>
        <w:autoSpaceDN w:val="0"/>
        <w:adjustRightInd w:val="0"/>
        <w:snapToGrid w:val="0"/>
        <w:spacing w:line="360" w:lineRule="auto"/>
        <w:jc w:val="left"/>
        <w:rPr>
          <w:rFonts w:hint="eastAsia" w:ascii="宋体" w:hAnsi="宋体" w:cs="宋体"/>
          <w:kern w:val="0"/>
          <w:szCs w:val="20"/>
        </w:rPr>
      </w:pPr>
    </w:p>
    <w:p w14:paraId="1A057DC0">
      <w:pPr>
        <w:tabs>
          <w:tab w:val="left" w:pos="3600"/>
          <w:tab w:val="left" w:pos="4480"/>
          <w:tab w:val="left" w:pos="5360"/>
        </w:tabs>
        <w:autoSpaceDE w:val="0"/>
        <w:autoSpaceDN w:val="0"/>
        <w:adjustRightInd w:val="0"/>
        <w:snapToGrid w:val="0"/>
        <w:spacing w:line="360" w:lineRule="auto"/>
        <w:jc w:val="center"/>
        <w:rPr>
          <w:rFonts w:hint="eastAsia" w:ascii="宋体" w:hAnsi="宋体" w:cs="宋体"/>
          <w:b/>
          <w:kern w:val="0"/>
          <w:sz w:val="96"/>
          <w:szCs w:val="84"/>
        </w:rPr>
      </w:pPr>
      <w:r>
        <w:rPr>
          <w:rFonts w:hint="eastAsia" w:ascii="宋体" w:hAnsi="宋体" w:cs="宋体"/>
          <w:b/>
          <w:kern w:val="0"/>
          <w:sz w:val="96"/>
          <w:szCs w:val="84"/>
          <w:lang w:val="en-US" w:eastAsia="zh-CN"/>
        </w:rPr>
        <w:t>响  应</w:t>
      </w:r>
      <w:r>
        <w:rPr>
          <w:rFonts w:hint="eastAsia" w:ascii="宋体" w:hAnsi="宋体" w:cs="宋体"/>
          <w:b/>
          <w:kern w:val="0"/>
          <w:sz w:val="96"/>
          <w:szCs w:val="84"/>
        </w:rPr>
        <w:t xml:space="preserve">  文  件</w:t>
      </w:r>
    </w:p>
    <w:p w14:paraId="77AB0330">
      <w:pPr>
        <w:autoSpaceDE w:val="0"/>
        <w:autoSpaceDN w:val="0"/>
        <w:adjustRightInd w:val="0"/>
        <w:snapToGrid w:val="0"/>
        <w:spacing w:line="360" w:lineRule="auto"/>
        <w:jc w:val="left"/>
        <w:rPr>
          <w:rFonts w:hint="eastAsia" w:ascii="宋体" w:hAnsi="宋体" w:cs="宋体"/>
          <w:kern w:val="0"/>
          <w:sz w:val="18"/>
          <w:szCs w:val="16"/>
        </w:rPr>
      </w:pPr>
    </w:p>
    <w:p w14:paraId="5042B2A2">
      <w:pPr>
        <w:autoSpaceDE w:val="0"/>
        <w:autoSpaceDN w:val="0"/>
        <w:adjustRightInd w:val="0"/>
        <w:snapToGrid w:val="0"/>
        <w:spacing w:line="360" w:lineRule="auto"/>
        <w:jc w:val="left"/>
        <w:rPr>
          <w:rFonts w:hint="eastAsia" w:ascii="宋体" w:hAnsi="宋体" w:cs="宋体"/>
          <w:b/>
          <w:kern w:val="0"/>
          <w:sz w:val="40"/>
          <w:szCs w:val="36"/>
        </w:rPr>
      </w:pPr>
      <w:r>
        <w:rPr>
          <w:rFonts w:hint="eastAsia" w:ascii="宋体" w:hAnsi="宋体" w:cs="宋体"/>
          <w:kern w:val="0"/>
          <w:szCs w:val="20"/>
        </w:rPr>
        <w:t xml:space="preserve">                           </w:t>
      </w:r>
      <w:r>
        <w:rPr>
          <w:rFonts w:hint="eastAsia" w:ascii="宋体" w:hAnsi="宋体" w:cs="宋体"/>
          <w:kern w:val="0"/>
          <w:sz w:val="40"/>
          <w:szCs w:val="36"/>
        </w:rPr>
        <w:t xml:space="preserve"> </w:t>
      </w:r>
      <w:r>
        <w:rPr>
          <w:rFonts w:hint="eastAsia" w:ascii="宋体" w:hAnsi="宋体" w:cs="宋体"/>
          <w:b/>
          <w:kern w:val="0"/>
          <w:sz w:val="40"/>
          <w:szCs w:val="36"/>
        </w:rPr>
        <w:t>资格审查资料</w:t>
      </w:r>
    </w:p>
    <w:p w14:paraId="1C7E691D">
      <w:pPr>
        <w:autoSpaceDE w:val="0"/>
        <w:autoSpaceDN w:val="0"/>
        <w:adjustRightInd w:val="0"/>
        <w:snapToGrid w:val="0"/>
        <w:spacing w:line="360" w:lineRule="auto"/>
        <w:jc w:val="left"/>
        <w:rPr>
          <w:rFonts w:hint="eastAsia" w:ascii="宋体" w:hAnsi="宋体" w:cs="宋体"/>
          <w:kern w:val="0"/>
          <w:szCs w:val="20"/>
        </w:rPr>
      </w:pPr>
    </w:p>
    <w:p w14:paraId="50034785">
      <w:pPr>
        <w:autoSpaceDE w:val="0"/>
        <w:autoSpaceDN w:val="0"/>
        <w:adjustRightInd w:val="0"/>
        <w:snapToGrid w:val="0"/>
        <w:spacing w:line="360" w:lineRule="auto"/>
        <w:jc w:val="left"/>
        <w:rPr>
          <w:rFonts w:hint="eastAsia" w:ascii="宋体" w:hAnsi="宋体" w:cs="宋体"/>
          <w:kern w:val="0"/>
          <w:szCs w:val="20"/>
        </w:rPr>
      </w:pPr>
    </w:p>
    <w:p w14:paraId="1FD14AB4">
      <w:pPr>
        <w:autoSpaceDE w:val="0"/>
        <w:autoSpaceDN w:val="0"/>
        <w:adjustRightInd w:val="0"/>
        <w:snapToGrid w:val="0"/>
        <w:spacing w:line="360" w:lineRule="auto"/>
        <w:jc w:val="left"/>
        <w:rPr>
          <w:rFonts w:hint="eastAsia" w:ascii="宋体" w:hAnsi="宋体" w:cs="宋体"/>
          <w:kern w:val="0"/>
          <w:szCs w:val="20"/>
        </w:rPr>
      </w:pPr>
    </w:p>
    <w:p w14:paraId="6E6A0BD0">
      <w:pPr>
        <w:autoSpaceDE w:val="0"/>
        <w:autoSpaceDN w:val="0"/>
        <w:adjustRightInd w:val="0"/>
        <w:snapToGrid w:val="0"/>
        <w:spacing w:line="360" w:lineRule="auto"/>
        <w:jc w:val="left"/>
        <w:rPr>
          <w:rFonts w:hint="eastAsia" w:ascii="宋体" w:hAnsi="宋体" w:cs="宋体"/>
          <w:kern w:val="0"/>
          <w:szCs w:val="20"/>
        </w:rPr>
      </w:pPr>
    </w:p>
    <w:p w14:paraId="7DF26F32">
      <w:pPr>
        <w:autoSpaceDE w:val="0"/>
        <w:autoSpaceDN w:val="0"/>
        <w:adjustRightInd w:val="0"/>
        <w:snapToGrid w:val="0"/>
        <w:spacing w:line="360" w:lineRule="auto"/>
        <w:jc w:val="left"/>
        <w:rPr>
          <w:rFonts w:hint="eastAsia" w:ascii="宋体" w:hAnsi="宋体" w:cs="宋体"/>
          <w:kern w:val="0"/>
          <w:szCs w:val="20"/>
        </w:rPr>
      </w:pPr>
    </w:p>
    <w:p w14:paraId="41254AD0">
      <w:pPr>
        <w:autoSpaceDE w:val="0"/>
        <w:autoSpaceDN w:val="0"/>
        <w:adjustRightInd w:val="0"/>
        <w:snapToGrid w:val="0"/>
        <w:spacing w:line="360" w:lineRule="auto"/>
        <w:jc w:val="left"/>
        <w:rPr>
          <w:rFonts w:hint="eastAsia" w:ascii="宋体" w:hAnsi="宋体" w:cs="宋体"/>
          <w:kern w:val="0"/>
          <w:szCs w:val="20"/>
        </w:rPr>
      </w:pPr>
    </w:p>
    <w:p w14:paraId="776CCD8E">
      <w:pPr>
        <w:autoSpaceDE w:val="0"/>
        <w:autoSpaceDN w:val="0"/>
        <w:adjustRightInd w:val="0"/>
        <w:snapToGrid w:val="0"/>
        <w:spacing w:line="360" w:lineRule="auto"/>
        <w:jc w:val="left"/>
        <w:rPr>
          <w:rFonts w:hint="eastAsia" w:ascii="宋体" w:hAnsi="宋体" w:cs="宋体"/>
          <w:kern w:val="0"/>
          <w:szCs w:val="20"/>
        </w:rPr>
      </w:pPr>
    </w:p>
    <w:p w14:paraId="2E860246">
      <w:pPr>
        <w:autoSpaceDE w:val="0"/>
        <w:autoSpaceDN w:val="0"/>
        <w:adjustRightInd w:val="0"/>
        <w:snapToGrid w:val="0"/>
        <w:spacing w:line="360" w:lineRule="auto"/>
        <w:jc w:val="left"/>
        <w:rPr>
          <w:rFonts w:hint="eastAsia" w:ascii="宋体" w:hAnsi="宋体" w:cs="宋体"/>
          <w:kern w:val="0"/>
          <w:szCs w:val="20"/>
        </w:rPr>
      </w:pPr>
    </w:p>
    <w:p w14:paraId="07FEF203">
      <w:pPr>
        <w:tabs>
          <w:tab w:val="left" w:pos="6080"/>
          <w:tab w:val="left" w:pos="6640"/>
        </w:tabs>
        <w:autoSpaceDE w:val="0"/>
        <w:autoSpaceDN w:val="0"/>
        <w:adjustRightInd w:val="0"/>
        <w:snapToGrid w:val="0"/>
        <w:spacing w:line="360" w:lineRule="auto"/>
        <w:jc w:val="center"/>
        <w:rPr>
          <w:rFonts w:hint="eastAsia" w:ascii="宋体" w:hAnsi="宋体" w:cs="宋体"/>
          <w:b/>
          <w:w w:val="99"/>
          <w:kern w:val="0"/>
          <w:sz w:val="32"/>
          <w:szCs w:val="28"/>
        </w:rPr>
      </w:pPr>
      <w:r>
        <w:rPr>
          <w:rFonts w:hint="eastAsia" w:ascii="宋体" w:hAnsi="宋体" w:cs="宋体"/>
          <w:b/>
          <w:w w:val="99"/>
          <w:kern w:val="0"/>
          <w:sz w:val="32"/>
          <w:szCs w:val="28"/>
          <w:lang w:eastAsia="zh-CN"/>
        </w:rPr>
        <w:t>响应</w:t>
      </w:r>
      <w:r>
        <w:rPr>
          <w:rFonts w:hint="eastAsia" w:ascii="宋体" w:hAnsi="宋体" w:cs="宋体"/>
          <w:b/>
          <w:w w:val="99"/>
          <w:kern w:val="0"/>
          <w:sz w:val="32"/>
          <w:szCs w:val="28"/>
        </w:rPr>
        <w:t>人</w:t>
      </w:r>
      <w:r>
        <w:rPr>
          <w:rFonts w:hint="eastAsia" w:ascii="宋体" w:hAnsi="宋体" w:cs="宋体"/>
          <w:b/>
          <w:spacing w:val="1"/>
          <w:w w:val="99"/>
          <w:kern w:val="0"/>
          <w:sz w:val="32"/>
          <w:szCs w:val="28"/>
        </w:rPr>
        <w:t>：</w:t>
      </w:r>
      <w:r>
        <w:rPr>
          <w:rFonts w:hint="eastAsia" w:ascii="宋体" w:hAnsi="宋体" w:cs="宋体"/>
          <w:b/>
          <w:w w:val="198"/>
          <w:kern w:val="0"/>
          <w:sz w:val="32"/>
          <w:szCs w:val="28"/>
          <w:u w:val="single"/>
        </w:rPr>
        <w:t xml:space="preserve"> 　　　 　 　　</w:t>
      </w:r>
      <w:r>
        <w:rPr>
          <w:rFonts w:hint="eastAsia" w:ascii="宋体" w:hAnsi="宋体" w:cs="宋体"/>
          <w:b/>
          <w:w w:val="99"/>
          <w:kern w:val="0"/>
          <w:sz w:val="32"/>
          <w:szCs w:val="28"/>
        </w:rPr>
        <w:t>（盖单位章）</w:t>
      </w:r>
    </w:p>
    <w:p w14:paraId="1C60E122">
      <w:pPr>
        <w:tabs>
          <w:tab w:val="left" w:pos="6080"/>
          <w:tab w:val="left" w:pos="6640"/>
        </w:tabs>
        <w:autoSpaceDE w:val="0"/>
        <w:autoSpaceDN w:val="0"/>
        <w:adjustRightInd w:val="0"/>
        <w:snapToGrid w:val="0"/>
        <w:spacing w:line="360" w:lineRule="auto"/>
        <w:jc w:val="center"/>
        <w:rPr>
          <w:rFonts w:hint="eastAsia" w:ascii="宋体" w:hAnsi="宋体" w:cs="宋体"/>
          <w:b/>
          <w:kern w:val="0"/>
          <w:sz w:val="32"/>
          <w:szCs w:val="28"/>
        </w:rPr>
      </w:pPr>
      <w:r>
        <w:rPr>
          <w:rFonts w:hint="eastAsia" w:ascii="宋体" w:hAnsi="宋体" w:cs="宋体"/>
          <w:b/>
          <w:w w:val="99"/>
          <w:kern w:val="0"/>
          <w:sz w:val="32"/>
          <w:szCs w:val="28"/>
        </w:rPr>
        <w:t>法定代表人或其委托代理人：</w:t>
      </w:r>
      <w:r>
        <w:rPr>
          <w:rFonts w:hint="eastAsia" w:ascii="宋体" w:hAnsi="宋体" w:cs="宋体"/>
          <w:b/>
          <w:w w:val="198"/>
          <w:kern w:val="0"/>
          <w:sz w:val="32"/>
          <w:szCs w:val="28"/>
          <w:u w:val="single"/>
        </w:rPr>
        <w:t xml:space="preserve"> 　 　　</w:t>
      </w:r>
      <w:r>
        <w:rPr>
          <w:rFonts w:hint="eastAsia" w:ascii="宋体" w:hAnsi="宋体" w:cs="宋体"/>
          <w:b/>
          <w:w w:val="99"/>
          <w:kern w:val="0"/>
          <w:sz w:val="32"/>
          <w:szCs w:val="28"/>
        </w:rPr>
        <w:t>（签字）</w:t>
      </w:r>
    </w:p>
    <w:p w14:paraId="2DAD5F6D">
      <w:pPr>
        <w:tabs>
          <w:tab w:val="left" w:pos="3280"/>
          <w:tab w:val="left" w:pos="4680"/>
          <w:tab w:val="left" w:pos="6080"/>
        </w:tabs>
        <w:autoSpaceDE w:val="0"/>
        <w:autoSpaceDN w:val="0"/>
        <w:adjustRightInd w:val="0"/>
        <w:snapToGrid w:val="0"/>
        <w:spacing w:line="360" w:lineRule="auto"/>
        <w:jc w:val="center"/>
        <w:rPr>
          <w:rFonts w:hint="eastAsia" w:ascii="宋体" w:hAnsi="宋体" w:cs="宋体"/>
          <w:b/>
          <w:kern w:val="0"/>
          <w:sz w:val="32"/>
          <w:szCs w:val="28"/>
        </w:rPr>
      </w:pPr>
      <w:r>
        <w:rPr>
          <w:rFonts w:hint="eastAsia" w:ascii="宋体" w:hAnsi="宋体" w:cs="宋体"/>
          <w:b/>
          <w:w w:val="99"/>
          <w:kern w:val="0"/>
          <w:sz w:val="32"/>
          <w:szCs w:val="28"/>
          <w:u w:val="single"/>
        </w:rPr>
        <w:t xml:space="preserve">       </w:t>
      </w:r>
      <w:r>
        <w:rPr>
          <w:rFonts w:hint="eastAsia" w:ascii="宋体" w:hAnsi="宋体" w:cs="宋体"/>
          <w:b/>
          <w:w w:val="99"/>
          <w:kern w:val="0"/>
          <w:sz w:val="32"/>
          <w:szCs w:val="28"/>
        </w:rPr>
        <w:t>年</w:t>
      </w:r>
      <w:r>
        <w:rPr>
          <w:rFonts w:hint="eastAsia" w:ascii="宋体" w:hAnsi="宋体" w:cs="宋体"/>
          <w:b/>
          <w:w w:val="198"/>
          <w:kern w:val="0"/>
          <w:sz w:val="32"/>
          <w:szCs w:val="28"/>
          <w:u w:val="single"/>
        </w:rPr>
        <w:t xml:space="preserve">  </w:t>
      </w:r>
      <w:r>
        <w:rPr>
          <w:rFonts w:hint="eastAsia" w:ascii="宋体" w:hAnsi="宋体" w:cs="宋体"/>
          <w:b/>
          <w:w w:val="99"/>
          <w:kern w:val="0"/>
          <w:sz w:val="32"/>
          <w:szCs w:val="28"/>
        </w:rPr>
        <w:t>月</w:t>
      </w:r>
      <w:r>
        <w:rPr>
          <w:rFonts w:hint="eastAsia" w:ascii="宋体" w:hAnsi="宋体" w:cs="宋体"/>
          <w:b/>
          <w:w w:val="198"/>
          <w:kern w:val="0"/>
          <w:sz w:val="32"/>
          <w:szCs w:val="28"/>
          <w:u w:val="single"/>
        </w:rPr>
        <w:t xml:space="preserve">  </w:t>
      </w:r>
      <w:r>
        <w:rPr>
          <w:rFonts w:hint="eastAsia" w:ascii="宋体" w:hAnsi="宋体" w:cs="宋体"/>
          <w:b/>
          <w:w w:val="99"/>
          <w:kern w:val="0"/>
          <w:sz w:val="32"/>
          <w:szCs w:val="28"/>
        </w:rPr>
        <w:t>日</w:t>
      </w:r>
    </w:p>
    <w:p w14:paraId="6F9F39A6">
      <w:pPr>
        <w:pStyle w:val="2"/>
        <w:rPr>
          <w:rFonts w:hint="eastAsia"/>
          <w:lang w:val="en-US" w:eastAsia="zh-CN"/>
        </w:rPr>
      </w:pPr>
    </w:p>
    <w:p w14:paraId="0B05D38B">
      <w:pPr>
        <w:pStyle w:val="2"/>
        <w:rPr>
          <w:rFonts w:hint="eastAsia"/>
          <w:lang w:val="en-US" w:eastAsia="zh-CN"/>
        </w:rPr>
        <w:sectPr>
          <w:pgSz w:w="11906" w:h="16838"/>
          <w:pgMar w:top="1440" w:right="1800" w:bottom="1440" w:left="1800" w:header="851" w:footer="992" w:gutter="0"/>
          <w:cols w:space="425" w:num="1"/>
          <w:docGrid w:type="lines" w:linePitch="312" w:charSpace="0"/>
        </w:sectPr>
      </w:pPr>
    </w:p>
    <w:p w14:paraId="5B96F7A1">
      <w:pPr>
        <w:pStyle w:val="5"/>
        <w:numPr>
          <w:ilvl w:val="0"/>
          <w:numId w:val="0"/>
        </w:numPr>
        <w:bidi w:val="0"/>
        <w:jc w:val="center"/>
        <w:rPr>
          <w:rFonts w:hint="default" w:ascii="仿宋" w:hAnsi="仿宋" w:eastAsia="仿宋" w:cs="仿宋"/>
          <w:spacing w:val="10"/>
          <w:sz w:val="24"/>
          <w:szCs w:val="24"/>
          <w:lang w:val="en-US" w:eastAsia="zh-CN"/>
        </w:rPr>
      </w:pPr>
      <w:r>
        <w:rPr>
          <w:rFonts w:hint="eastAsia" w:ascii="仿宋" w:hAnsi="仿宋" w:eastAsia="仿宋" w:cs="仿宋"/>
          <w:b/>
          <w:bCs/>
          <w:snapToGrid w:val="0"/>
          <w:color w:val="000000"/>
          <w:spacing w:val="10"/>
          <w:sz w:val="24"/>
          <w:szCs w:val="24"/>
          <w:lang w:val="en-US" w:eastAsia="zh-CN" w:bidi="ar-SA"/>
        </w:rPr>
        <w:t>(一）</w:t>
      </w:r>
      <w:r>
        <w:rPr>
          <w:rFonts w:hint="eastAsia"/>
          <w:lang w:val="en-US" w:eastAsia="zh-CN"/>
        </w:rPr>
        <w:t>营业执照</w:t>
      </w:r>
    </w:p>
    <w:p w14:paraId="35D6C153">
      <w:pPr>
        <w:keepNext w:val="0"/>
        <w:keepLines w:val="0"/>
        <w:pageBreakBefore w:val="0"/>
        <w:wordWrap/>
        <w:overflowPunct/>
        <w:autoSpaceDE w:val="0"/>
        <w:autoSpaceDN w:val="0"/>
        <w:bidi w:val="0"/>
        <w:adjustRightInd w:val="0"/>
        <w:snapToGrid w:val="0"/>
        <w:spacing w:line="480" w:lineRule="exact"/>
        <w:ind w:left="0" w:leftChars="0" w:firstLine="678" w:firstLineChars="261"/>
        <w:jc w:val="both"/>
        <w:rPr>
          <w:rFonts w:hint="default" w:ascii="仿宋" w:hAnsi="仿宋" w:eastAsia="仿宋" w:cs="仿宋"/>
          <w:spacing w:val="10"/>
          <w:sz w:val="24"/>
          <w:szCs w:val="24"/>
          <w:lang w:val="en-US" w:eastAsia="zh-CN"/>
        </w:rPr>
      </w:pPr>
      <w:r>
        <w:rPr>
          <w:rFonts w:hint="eastAsia" w:ascii="仿宋" w:hAnsi="仿宋" w:eastAsia="仿宋" w:cs="仿宋"/>
          <w:spacing w:val="10"/>
          <w:sz w:val="24"/>
          <w:szCs w:val="24"/>
          <w:lang w:val="en-US" w:eastAsia="zh-CN"/>
        </w:rPr>
        <w:t>响应单位</w:t>
      </w:r>
      <w:r>
        <w:rPr>
          <w:rFonts w:hint="default" w:ascii="仿宋" w:hAnsi="仿宋" w:eastAsia="仿宋" w:cs="仿宋"/>
          <w:spacing w:val="10"/>
          <w:sz w:val="24"/>
          <w:szCs w:val="24"/>
          <w:lang w:val="en-US" w:eastAsia="zh-CN"/>
        </w:rPr>
        <w:t xml:space="preserve">法人营业执照、组织机构代码证、税务登记证（三证合一的提供三证合一的营业执照） </w:t>
      </w:r>
    </w:p>
    <w:p w14:paraId="745773F5">
      <w:pPr>
        <w:keepNext w:val="0"/>
        <w:keepLines w:val="0"/>
        <w:pageBreakBefore w:val="0"/>
        <w:wordWrap/>
        <w:overflowPunct/>
        <w:autoSpaceDE w:val="0"/>
        <w:autoSpaceDN w:val="0"/>
        <w:bidi w:val="0"/>
        <w:adjustRightInd w:val="0"/>
        <w:snapToGrid w:val="0"/>
        <w:spacing w:line="480" w:lineRule="exact"/>
        <w:ind w:left="0" w:leftChars="0" w:firstLine="678" w:firstLineChars="261"/>
        <w:jc w:val="both"/>
        <w:rPr>
          <w:rFonts w:hint="default" w:ascii="仿宋" w:hAnsi="仿宋" w:eastAsia="仿宋" w:cs="仿宋"/>
          <w:spacing w:val="10"/>
          <w:sz w:val="24"/>
          <w:szCs w:val="24"/>
          <w:lang w:val="en-US" w:eastAsia="zh-CN"/>
        </w:rPr>
      </w:pPr>
      <w:r>
        <w:rPr>
          <w:rFonts w:hint="default" w:ascii="仿宋" w:hAnsi="仿宋" w:eastAsia="仿宋" w:cs="仿宋"/>
          <w:spacing w:val="10"/>
          <w:sz w:val="24"/>
          <w:szCs w:val="24"/>
          <w:lang w:val="en-US" w:eastAsia="zh-CN"/>
        </w:rPr>
        <w:t>（复印件）</w:t>
      </w:r>
    </w:p>
    <w:p w14:paraId="68F98B96">
      <w:pPr>
        <w:rPr>
          <w:rFonts w:ascii="宋体" w:hAnsi="宋体" w:cs="宋体"/>
          <w:snapToGrid w:val="0"/>
          <w:szCs w:val="28"/>
        </w:rPr>
      </w:pPr>
      <w:r>
        <w:rPr>
          <w:rFonts w:ascii="宋体" w:hAnsi="宋体" w:cs="宋体"/>
          <w:snapToGrid w:val="0"/>
          <w:szCs w:val="28"/>
        </w:rPr>
        <w:br w:type="page"/>
      </w:r>
    </w:p>
    <w:p w14:paraId="08960330">
      <w:pPr>
        <w:pStyle w:val="5"/>
        <w:numPr>
          <w:ilvl w:val="0"/>
          <w:numId w:val="0"/>
        </w:numPr>
        <w:bidi w:val="0"/>
        <w:jc w:val="center"/>
        <w:rPr>
          <w:rFonts w:hint="eastAsia" w:ascii="仿宋" w:hAnsi="仿宋" w:eastAsia="仿宋" w:cs="仿宋"/>
          <w:spacing w:val="10"/>
          <w:sz w:val="24"/>
          <w:szCs w:val="24"/>
          <w:lang w:val="en-US" w:eastAsia="zh-CN"/>
        </w:rPr>
      </w:pPr>
      <w:r>
        <w:rPr>
          <w:rFonts w:hint="eastAsia" w:ascii="仿宋" w:hAnsi="仿宋" w:eastAsia="仿宋" w:cs="仿宋"/>
          <w:b/>
          <w:bCs/>
          <w:snapToGrid w:val="0"/>
          <w:color w:val="000000"/>
          <w:spacing w:val="10"/>
          <w:sz w:val="24"/>
          <w:szCs w:val="24"/>
          <w:lang w:val="en-US" w:eastAsia="zh-CN" w:bidi="ar-SA"/>
        </w:rPr>
        <w:t>（二）</w:t>
      </w:r>
      <w:r>
        <w:rPr>
          <w:rFonts w:hint="eastAsia" w:ascii="仿宋" w:hAnsi="仿宋" w:eastAsia="仿宋" w:cs="仿宋"/>
          <w:spacing w:val="10"/>
          <w:sz w:val="24"/>
          <w:szCs w:val="24"/>
          <w:lang w:val="en-US" w:eastAsia="zh-CN"/>
        </w:rPr>
        <w:t>制造商授权书及资质证书</w:t>
      </w:r>
    </w:p>
    <w:p w14:paraId="3375304A">
      <w:pPr>
        <w:keepNext w:val="0"/>
        <w:keepLines w:val="0"/>
        <w:widowControl/>
        <w:suppressLineNumbers w:val="0"/>
        <w:jc w:val="center"/>
      </w:pPr>
      <w:r>
        <w:rPr>
          <w:rFonts w:hint="eastAsia" w:ascii="仿宋" w:hAnsi="仿宋" w:eastAsia="仿宋" w:cs="仿宋"/>
          <w:snapToGrid w:val="0"/>
          <w:color w:val="000000"/>
          <w:kern w:val="0"/>
          <w:sz w:val="24"/>
          <w:szCs w:val="24"/>
          <w:lang w:val="en-US" w:eastAsia="zh-CN" w:bidi="ar"/>
        </w:rPr>
        <w:t>制造商授权书</w:t>
      </w:r>
    </w:p>
    <w:p w14:paraId="736330C1">
      <w:pPr>
        <w:keepNext w:val="0"/>
        <w:keepLines w:val="0"/>
        <w:pageBreakBefore w:val="0"/>
        <w:wordWrap/>
        <w:overflowPunct/>
        <w:autoSpaceDE w:val="0"/>
        <w:autoSpaceDN w:val="0"/>
        <w:bidi w:val="0"/>
        <w:adjustRightInd w:val="0"/>
        <w:snapToGrid w:val="0"/>
        <w:spacing w:line="480" w:lineRule="exact"/>
        <w:jc w:val="both"/>
        <w:rPr>
          <w:rFonts w:hint="default" w:ascii="仿宋" w:hAnsi="仿宋" w:eastAsia="仿宋" w:cs="仿宋"/>
          <w:spacing w:val="10"/>
          <w:sz w:val="24"/>
          <w:szCs w:val="24"/>
          <w:lang w:val="en-US" w:eastAsia="zh-CN"/>
        </w:rPr>
      </w:pPr>
      <w:r>
        <w:rPr>
          <w:rFonts w:hint="default" w:ascii="仿宋" w:hAnsi="仿宋" w:eastAsia="仿宋" w:cs="仿宋"/>
          <w:spacing w:val="10"/>
          <w:sz w:val="24"/>
          <w:szCs w:val="24"/>
          <w:lang w:val="en-US" w:eastAsia="zh-CN"/>
        </w:rPr>
        <w:t>致：（</w:t>
      </w:r>
      <w:r>
        <w:rPr>
          <w:rFonts w:hint="eastAsia" w:ascii="仿宋" w:hAnsi="仿宋" w:eastAsia="仿宋" w:cs="仿宋"/>
          <w:spacing w:val="10"/>
          <w:sz w:val="24"/>
          <w:szCs w:val="24"/>
          <w:lang w:val="en-US" w:eastAsia="zh-CN"/>
        </w:rPr>
        <w:t>采购单位</w:t>
      </w:r>
      <w:r>
        <w:rPr>
          <w:rFonts w:hint="default" w:ascii="仿宋" w:hAnsi="仿宋" w:eastAsia="仿宋" w:cs="仿宋"/>
          <w:spacing w:val="10"/>
          <w:sz w:val="24"/>
          <w:szCs w:val="24"/>
          <w:lang w:val="en-US" w:eastAsia="zh-CN"/>
        </w:rPr>
        <w:t xml:space="preserve">） </w:t>
      </w:r>
    </w:p>
    <w:p w14:paraId="40FE81F2">
      <w:pPr>
        <w:keepNext w:val="0"/>
        <w:keepLines w:val="0"/>
        <w:pageBreakBefore w:val="0"/>
        <w:wordWrap/>
        <w:overflowPunct/>
        <w:autoSpaceDE w:val="0"/>
        <w:autoSpaceDN w:val="0"/>
        <w:bidi w:val="0"/>
        <w:adjustRightInd w:val="0"/>
        <w:snapToGrid w:val="0"/>
        <w:spacing w:line="480" w:lineRule="exact"/>
        <w:ind w:left="0" w:leftChars="0" w:firstLine="678" w:firstLineChars="261"/>
        <w:jc w:val="both"/>
        <w:rPr>
          <w:rFonts w:hint="default" w:ascii="仿宋" w:hAnsi="仿宋" w:eastAsia="仿宋" w:cs="仿宋"/>
          <w:spacing w:val="10"/>
          <w:sz w:val="24"/>
          <w:szCs w:val="24"/>
          <w:lang w:val="en-US" w:eastAsia="zh-CN"/>
        </w:rPr>
      </w:pPr>
      <w:r>
        <w:rPr>
          <w:rFonts w:hint="default" w:ascii="仿宋" w:hAnsi="仿宋" w:eastAsia="仿宋" w:cs="仿宋"/>
          <w:spacing w:val="10"/>
          <w:sz w:val="24"/>
          <w:szCs w:val="24"/>
          <w:lang w:val="en-US" w:eastAsia="zh-CN"/>
        </w:rPr>
        <w:t>我单位（制造商名称）是按（国家／地区名称）法律成立的一家制造商，主要营业地点设在（制造商地址）。兹授权按（国家／地区名称）的法律正式成立的，主要营业地点设在（</w:t>
      </w:r>
      <w:r>
        <w:rPr>
          <w:rFonts w:hint="eastAsia" w:ascii="仿宋" w:hAnsi="仿宋" w:eastAsia="仿宋" w:cs="仿宋"/>
          <w:spacing w:val="10"/>
          <w:sz w:val="24"/>
          <w:szCs w:val="24"/>
          <w:lang w:val="en-US" w:eastAsia="zh-CN"/>
        </w:rPr>
        <w:t>响应</w:t>
      </w:r>
      <w:r>
        <w:rPr>
          <w:rFonts w:hint="default" w:ascii="仿宋" w:hAnsi="仿宋" w:eastAsia="仿宋" w:cs="仿宋"/>
          <w:spacing w:val="10"/>
          <w:sz w:val="24"/>
          <w:szCs w:val="24"/>
          <w:lang w:val="en-US" w:eastAsia="zh-CN"/>
        </w:rPr>
        <w:t>单位地址）的（</w:t>
      </w:r>
      <w:r>
        <w:rPr>
          <w:rFonts w:hint="eastAsia" w:ascii="仿宋" w:hAnsi="仿宋" w:eastAsia="仿宋" w:cs="仿宋"/>
          <w:spacing w:val="10"/>
          <w:sz w:val="24"/>
          <w:szCs w:val="24"/>
          <w:lang w:val="en-US" w:eastAsia="zh-CN"/>
        </w:rPr>
        <w:t>响应单位</w:t>
      </w:r>
      <w:r>
        <w:rPr>
          <w:rFonts w:hint="default" w:ascii="仿宋" w:hAnsi="仿宋" w:eastAsia="仿宋" w:cs="仿宋"/>
          <w:spacing w:val="10"/>
          <w:sz w:val="24"/>
          <w:szCs w:val="24"/>
          <w:lang w:val="en-US" w:eastAsia="zh-CN"/>
        </w:rPr>
        <w:t>名称）以我单位制造的（设备（材料）名称）进行（项目名称）</w:t>
      </w:r>
      <w:r>
        <w:rPr>
          <w:rFonts w:hint="eastAsia" w:ascii="仿宋" w:hAnsi="仿宋" w:eastAsia="仿宋" w:cs="仿宋"/>
          <w:spacing w:val="10"/>
          <w:sz w:val="24"/>
          <w:szCs w:val="24"/>
          <w:lang w:val="en-US" w:eastAsia="zh-CN"/>
        </w:rPr>
        <w:t>响应采购</w:t>
      </w:r>
      <w:r>
        <w:rPr>
          <w:rFonts w:hint="default" w:ascii="仿宋" w:hAnsi="仿宋" w:eastAsia="仿宋" w:cs="仿宋"/>
          <w:spacing w:val="10"/>
          <w:sz w:val="24"/>
          <w:szCs w:val="24"/>
          <w:lang w:val="en-US" w:eastAsia="zh-CN"/>
        </w:rPr>
        <w:t>活动。我单位同意按照</w:t>
      </w:r>
      <w:r>
        <w:rPr>
          <w:rFonts w:hint="eastAsia" w:ascii="仿宋" w:hAnsi="仿宋" w:eastAsia="仿宋" w:cs="仿宋"/>
          <w:spacing w:val="10"/>
          <w:sz w:val="24"/>
          <w:szCs w:val="24"/>
          <w:lang w:val="en-US" w:eastAsia="zh-CN"/>
        </w:rPr>
        <w:t>采购</w:t>
      </w:r>
      <w:r>
        <w:rPr>
          <w:rFonts w:hint="default" w:ascii="仿宋" w:hAnsi="仿宋" w:eastAsia="仿宋" w:cs="仿宋"/>
          <w:spacing w:val="10"/>
          <w:sz w:val="24"/>
          <w:szCs w:val="24"/>
          <w:lang w:val="en-US" w:eastAsia="zh-CN"/>
        </w:rPr>
        <w:t xml:space="preserve">合同供货，并对产品质量承担责任。 </w:t>
      </w:r>
    </w:p>
    <w:p w14:paraId="64C9BBFC">
      <w:pPr>
        <w:keepNext w:val="0"/>
        <w:keepLines w:val="0"/>
        <w:pageBreakBefore w:val="0"/>
        <w:wordWrap/>
        <w:overflowPunct/>
        <w:autoSpaceDE w:val="0"/>
        <w:autoSpaceDN w:val="0"/>
        <w:bidi w:val="0"/>
        <w:adjustRightInd w:val="0"/>
        <w:snapToGrid w:val="0"/>
        <w:spacing w:line="480" w:lineRule="exact"/>
        <w:ind w:left="0" w:leftChars="0" w:firstLine="678" w:firstLineChars="261"/>
        <w:jc w:val="both"/>
        <w:rPr>
          <w:rFonts w:hint="default" w:ascii="仿宋" w:hAnsi="仿宋" w:eastAsia="仿宋" w:cs="仿宋"/>
          <w:spacing w:val="10"/>
          <w:sz w:val="24"/>
          <w:szCs w:val="24"/>
          <w:lang w:val="en-US" w:eastAsia="zh-CN"/>
        </w:rPr>
      </w:pPr>
      <w:r>
        <w:rPr>
          <w:rFonts w:hint="default" w:ascii="仿宋" w:hAnsi="仿宋" w:eastAsia="仿宋" w:cs="仿宋"/>
          <w:spacing w:val="10"/>
          <w:sz w:val="24"/>
          <w:szCs w:val="24"/>
          <w:lang w:val="en-US" w:eastAsia="zh-CN"/>
        </w:rPr>
        <w:t>授权期限：</w:t>
      </w:r>
      <w:r>
        <w:rPr>
          <w:rFonts w:hint="eastAsia" w:ascii="仿宋" w:hAnsi="仿宋" w:eastAsia="仿宋" w:cs="仿宋"/>
          <w:spacing w:val="10"/>
          <w:sz w:val="24"/>
          <w:szCs w:val="24"/>
          <w:u w:val="single"/>
          <w:lang w:val="en-US" w:eastAsia="zh-CN"/>
        </w:rPr>
        <w:t xml:space="preserve">      </w:t>
      </w:r>
      <w:r>
        <w:rPr>
          <w:rFonts w:hint="default" w:ascii="仿宋" w:hAnsi="仿宋" w:eastAsia="仿宋" w:cs="仿宋"/>
          <w:spacing w:val="10"/>
          <w:sz w:val="24"/>
          <w:szCs w:val="24"/>
          <w:lang w:val="en-US" w:eastAsia="zh-CN"/>
        </w:rPr>
        <w:t xml:space="preserve">。 </w:t>
      </w:r>
    </w:p>
    <w:p w14:paraId="19B37A8B">
      <w:pPr>
        <w:keepNext w:val="0"/>
        <w:keepLines w:val="0"/>
        <w:pageBreakBefore w:val="0"/>
        <w:wordWrap/>
        <w:overflowPunct/>
        <w:autoSpaceDE w:val="0"/>
        <w:autoSpaceDN w:val="0"/>
        <w:bidi w:val="0"/>
        <w:adjustRightInd w:val="0"/>
        <w:snapToGrid w:val="0"/>
        <w:spacing w:line="480" w:lineRule="exact"/>
        <w:ind w:firstLine="2600" w:firstLineChars="1000"/>
        <w:jc w:val="both"/>
        <w:rPr>
          <w:rFonts w:hint="default" w:ascii="仿宋" w:hAnsi="仿宋" w:eastAsia="仿宋" w:cs="仿宋"/>
          <w:spacing w:val="10"/>
          <w:sz w:val="24"/>
          <w:szCs w:val="24"/>
          <w:lang w:val="en-US" w:eastAsia="zh-CN"/>
        </w:rPr>
      </w:pPr>
      <w:r>
        <w:rPr>
          <w:rFonts w:hint="eastAsia" w:ascii="仿宋" w:hAnsi="仿宋" w:eastAsia="仿宋" w:cs="仿宋"/>
          <w:spacing w:val="10"/>
          <w:sz w:val="24"/>
          <w:szCs w:val="24"/>
          <w:lang w:val="en-US" w:eastAsia="zh-CN"/>
        </w:rPr>
        <w:t>响应单位</w:t>
      </w:r>
      <w:r>
        <w:rPr>
          <w:rFonts w:hint="default" w:ascii="仿宋" w:hAnsi="仿宋" w:eastAsia="仿宋" w:cs="仿宋"/>
          <w:spacing w:val="10"/>
          <w:sz w:val="24"/>
          <w:szCs w:val="24"/>
          <w:lang w:val="en-US" w:eastAsia="zh-CN"/>
        </w:rPr>
        <w:t>名称：</w:t>
      </w:r>
      <w:r>
        <w:rPr>
          <w:rFonts w:hint="eastAsia" w:ascii="仿宋" w:hAnsi="仿宋" w:eastAsia="仿宋" w:cs="仿宋"/>
          <w:spacing w:val="10"/>
          <w:sz w:val="24"/>
          <w:szCs w:val="24"/>
          <w:u w:val="single"/>
          <w:lang w:val="en-US" w:eastAsia="zh-CN"/>
        </w:rPr>
        <w:t xml:space="preserve">                 </w:t>
      </w:r>
      <w:r>
        <w:rPr>
          <w:rFonts w:hint="default" w:ascii="仿宋" w:hAnsi="仿宋" w:eastAsia="仿宋" w:cs="仿宋"/>
          <w:spacing w:val="10"/>
          <w:sz w:val="24"/>
          <w:szCs w:val="24"/>
          <w:lang w:val="en-US" w:eastAsia="zh-CN"/>
        </w:rPr>
        <w:t xml:space="preserve"> （盖单位章） </w:t>
      </w:r>
    </w:p>
    <w:p w14:paraId="62324F6A">
      <w:pPr>
        <w:keepNext w:val="0"/>
        <w:keepLines w:val="0"/>
        <w:pageBreakBefore w:val="0"/>
        <w:wordWrap/>
        <w:overflowPunct/>
        <w:autoSpaceDE w:val="0"/>
        <w:autoSpaceDN w:val="0"/>
        <w:bidi w:val="0"/>
        <w:adjustRightInd w:val="0"/>
        <w:snapToGrid w:val="0"/>
        <w:spacing w:line="480" w:lineRule="exact"/>
        <w:ind w:firstLine="2600" w:firstLineChars="1000"/>
        <w:jc w:val="both"/>
        <w:rPr>
          <w:rFonts w:hint="default" w:ascii="仿宋" w:hAnsi="仿宋" w:eastAsia="仿宋" w:cs="仿宋"/>
          <w:spacing w:val="10"/>
          <w:sz w:val="24"/>
          <w:szCs w:val="24"/>
          <w:lang w:val="en-US" w:eastAsia="zh-CN"/>
        </w:rPr>
      </w:pPr>
      <w:r>
        <w:rPr>
          <w:rFonts w:hint="default" w:ascii="仿宋" w:hAnsi="仿宋" w:eastAsia="仿宋" w:cs="仿宋"/>
          <w:spacing w:val="10"/>
          <w:sz w:val="24"/>
          <w:szCs w:val="24"/>
          <w:lang w:val="en-US" w:eastAsia="zh-CN"/>
        </w:rPr>
        <w:t>制造商名称：</w:t>
      </w:r>
      <w:r>
        <w:rPr>
          <w:rFonts w:hint="eastAsia" w:ascii="仿宋" w:hAnsi="仿宋" w:eastAsia="仿宋" w:cs="仿宋"/>
          <w:spacing w:val="10"/>
          <w:sz w:val="24"/>
          <w:szCs w:val="24"/>
          <w:u w:val="single"/>
          <w:lang w:val="en-US" w:eastAsia="zh-CN"/>
        </w:rPr>
        <w:t xml:space="preserve">                    </w:t>
      </w:r>
      <w:r>
        <w:rPr>
          <w:rFonts w:hint="eastAsia" w:ascii="仿宋" w:hAnsi="仿宋" w:eastAsia="仿宋" w:cs="仿宋"/>
          <w:spacing w:val="10"/>
          <w:sz w:val="24"/>
          <w:szCs w:val="24"/>
          <w:lang w:val="en-US" w:eastAsia="zh-CN"/>
        </w:rPr>
        <w:t xml:space="preserve"> </w:t>
      </w:r>
      <w:r>
        <w:rPr>
          <w:rFonts w:hint="default" w:ascii="仿宋" w:hAnsi="仿宋" w:eastAsia="仿宋" w:cs="仿宋"/>
          <w:spacing w:val="10"/>
          <w:sz w:val="24"/>
          <w:szCs w:val="24"/>
          <w:lang w:val="en-US" w:eastAsia="zh-CN"/>
        </w:rPr>
        <w:t xml:space="preserve">（盖单位章） </w:t>
      </w:r>
    </w:p>
    <w:p w14:paraId="7033AC4D">
      <w:pPr>
        <w:keepNext w:val="0"/>
        <w:keepLines w:val="0"/>
        <w:pageBreakBefore w:val="0"/>
        <w:wordWrap/>
        <w:overflowPunct/>
        <w:autoSpaceDE w:val="0"/>
        <w:autoSpaceDN w:val="0"/>
        <w:bidi w:val="0"/>
        <w:adjustRightInd w:val="0"/>
        <w:snapToGrid w:val="0"/>
        <w:spacing w:line="480" w:lineRule="exact"/>
        <w:ind w:firstLine="3900" w:firstLineChars="1500"/>
        <w:jc w:val="both"/>
        <w:rPr>
          <w:rFonts w:hint="default" w:ascii="仿宋" w:hAnsi="仿宋" w:eastAsia="仿宋" w:cs="仿宋"/>
          <w:spacing w:val="10"/>
          <w:sz w:val="24"/>
          <w:szCs w:val="24"/>
          <w:u w:val="single"/>
          <w:lang w:val="en-US" w:eastAsia="zh-CN"/>
        </w:rPr>
      </w:pPr>
      <w:r>
        <w:rPr>
          <w:rFonts w:hint="default" w:ascii="仿宋" w:hAnsi="仿宋" w:eastAsia="仿宋" w:cs="仿宋"/>
          <w:spacing w:val="10"/>
          <w:sz w:val="24"/>
          <w:szCs w:val="24"/>
          <w:lang w:val="en-US" w:eastAsia="zh-CN"/>
        </w:rPr>
        <w:t>签字人职务：</w:t>
      </w:r>
      <w:r>
        <w:rPr>
          <w:rFonts w:hint="default" w:ascii="仿宋" w:hAnsi="仿宋" w:eastAsia="仿宋" w:cs="仿宋"/>
          <w:spacing w:val="10"/>
          <w:sz w:val="24"/>
          <w:szCs w:val="24"/>
          <w:u w:val="single"/>
          <w:lang w:val="en-US" w:eastAsia="zh-CN"/>
        </w:rPr>
        <w:t xml:space="preserve"> </w:t>
      </w:r>
      <w:r>
        <w:rPr>
          <w:rFonts w:hint="eastAsia" w:ascii="仿宋" w:hAnsi="仿宋" w:eastAsia="仿宋" w:cs="仿宋"/>
          <w:spacing w:val="10"/>
          <w:sz w:val="24"/>
          <w:szCs w:val="24"/>
          <w:u w:val="single"/>
          <w:lang w:val="en-US" w:eastAsia="zh-CN"/>
        </w:rPr>
        <w:t xml:space="preserve">         </w:t>
      </w:r>
    </w:p>
    <w:p w14:paraId="1D754AFB">
      <w:pPr>
        <w:keepNext w:val="0"/>
        <w:keepLines w:val="0"/>
        <w:pageBreakBefore w:val="0"/>
        <w:wordWrap/>
        <w:overflowPunct/>
        <w:autoSpaceDE w:val="0"/>
        <w:autoSpaceDN w:val="0"/>
        <w:bidi w:val="0"/>
        <w:adjustRightInd w:val="0"/>
        <w:snapToGrid w:val="0"/>
        <w:spacing w:line="480" w:lineRule="exact"/>
        <w:ind w:firstLine="3900" w:firstLineChars="1500"/>
        <w:jc w:val="both"/>
        <w:rPr>
          <w:rFonts w:hint="default" w:ascii="仿宋" w:hAnsi="仿宋" w:eastAsia="仿宋" w:cs="仿宋"/>
          <w:spacing w:val="10"/>
          <w:sz w:val="24"/>
          <w:szCs w:val="24"/>
          <w:lang w:val="en-US" w:eastAsia="zh-CN"/>
        </w:rPr>
      </w:pPr>
      <w:r>
        <w:rPr>
          <w:rFonts w:hint="default" w:ascii="仿宋" w:hAnsi="仿宋" w:eastAsia="仿宋" w:cs="仿宋"/>
          <w:spacing w:val="10"/>
          <w:sz w:val="24"/>
          <w:szCs w:val="24"/>
          <w:lang w:val="en-US" w:eastAsia="zh-CN"/>
        </w:rPr>
        <w:t>签字人姓名：</w:t>
      </w:r>
      <w:r>
        <w:rPr>
          <w:rFonts w:hint="eastAsia" w:ascii="仿宋" w:hAnsi="仿宋" w:eastAsia="仿宋" w:cs="仿宋"/>
          <w:spacing w:val="10"/>
          <w:sz w:val="24"/>
          <w:szCs w:val="24"/>
          <w:u w:val="single"/>
          <w:lang w:val="en-US" w:eastAsia="zh-CN"/>
        </w:rPr>
        <w:t xml:space="preserve">          </w:t>
      </w:r>
      <w:r>
        <w:rPr>
          <w:rFonts w:hint="default" w:ascii="仿宋" w:hAnsi="仿宋" w:eastAsia="仿宋" w:cs="仿宋"/>
          <w:spacing w:val="10"/>
          <w:sz w:val="24"/>
          <w:szCs w:val="24"/>
          <w:lang w:val="en-US" w:eastAsia="zh-CN"/>
        </w:rPr>
        <w:t xml:space="preserve"> </w:t>
      </w:r>
    </w:p>
    <w:p w14:paraId="1C45F27C">
      <w:pPr>
        <w:keepNext w:val="0"/>
        <w:keepLines w:val="0"/>
        <w:pageBreakBefore w:val="0"/>
        <w:wordWrap/>
        <w:overflowPunct/>
        <w:autoSpaceDE w:val="0"/>
        <w:autoSpaceDN w:val="0"/>
        <w:bidi w:val="0"/>
        <w:adjustRightInd w:val="0"/>
        <w:snapToGrid w:val="0"/>
        <w:spacing w:line="480" w:lineRule="exact"/>
        <w:ind w:firstLine="3900" w:firstLineChars="1500"/>
        <w:jc w:val="both"/>
        <w:rPr>
          <w:rFonts w:hint="default" w:ascii="仿宋" w:hAnsi="仿宋" w:eastAsia="仿宋" w:cs="仿宋"/>
          <w:spacing w:val="10"/>
          <w:sz w:val="24"/>
          <w:szCs w:val="24"/>
          <w:lang w:val="en-US" w:eastAsia="zh-CN"/>
        </w:rPr>
      </w:pPr>
      <w:r>
        <w:rPr>
          <w:rFonts w:hint="default" w:ascii="仿宋" w:hAnsi="仿宋" w:eastAsia="仿宋" w:cs="仿宋"/>
          <w:spacing w:val="10"/>
          <w:sz w:val="24"/>
          <w:szCs w:val="24"/>
          <w:lang w:val="en-US" w:eastAsia="zh-CN"/>
        </w:rPr>
        <w:t>签字人签名：</w:t>
      </w:r>
      <w:r>
        <w:rPr>
          <w:rFonts w:hint="eastAsia" w:ascii="仿宋" w:hAnsi="仿宋" w:eastAsia="仿宋" w:cs="仿宋"/>
          <w:spacing w:val="10"/>
          <w:sz w:val="24"/>
          <w:szCs w:val="24"/>
          <w:u w:val="single"/>
          <w:lang w:val="en-US" w:eastAsia="zh-CN"/>
        </w:rPr>
        <w:t xml:space="preserve">          </w:t>
      </w:r>
      <w:r>
        <w:rPr>
          <w:rFonts w:hint="default" w:ascii="仿宋" w:hAnsi="仿宋" w:eastAsia="仿宋" w:cs="仿宋"/>
          <w:spacing w:val="10"/>
          <w:sz w:val="24"/>
          <w:szCs w:val="24"/>
          <w:lang w:val="en-US" w:eastAsia="zh-CN"/>
        </w:rPr>
        <w:t xml:space="preserve"> </w:t>
      </w:r>
    </w:p>
    <w:p w14:paraId="1E75C081">
      <w:pPr>
        <w:jc w:val="center"/>
        <w:rPr>
          <w:rFonts w:hint="eastAsia" w:ascii="仿宋" w:hAnsi="仿宋" w:eastAsia="仿宋" w:cs="仿宋"/>
          <w:spacing w:val="10"/>
          <w:sz w:val="24"/>
          <w:szCs w:val="24"/>
          <w:lang w:val="en-US" w:eastAsia="zh-CN"/>
        </w:rPr>
      </w:pPr>
      <w:r>
        <w:rPr>
          <w:rFonts w:ascii="宋体" w:hAnsi="宋体" w:cs="宋体"/>
          <w:snapToGrid w:val="0"/>
          <w:szCs w:val="28"/>
        </w:rPr>
        <w:br w:type="page"/>
      </w:r>
      <w:r>
        <w:rPr>
          <w:rFonts w:hint="eastAsia" w:ascii="仿宋" w:hAnsi="仿宋" w:eastAsia="仿宋" w:cs="仿宋"/>
          <w:b/>
          <w:bCs/>
          <w:spacing w:val="10"/>
          <w:sz w:val="28"/>
          <w:szCs w:val="28"/>
          <w:lang w:val="en-US" w:eastAsia="zh-CN"/>
        </w:rPr>
        <w:t>资质证书</w:t>
      </w:r>
    </w:p>
    <w:p w14:paraId="2970A3C5">
      <w:pPr>
        <w:pStyle w:val="2"/>
        <w:rPr>
          <w:rFonts w:hint="eastAsia"/>
          <w:lang w:val="en-US" w:eastAsia="zh-CN"/>
        </w:rPr>
      </w:pPr>
      <w:r>
        <w:rPr>
          <w:rFonts w:hint="eastAsia"/>
          <w:lang w:val="en-US" w:eastAsia="zh-CN"/>
        </w:rPr>
        <w:t xml:space="preserve">  </w:t>
      </w:r>
    </w:p>
    <w:p w14:paraId="78A4F35A">
      <w:pPr>
        <w:bidi w:val="0"/>
        <w:rPr>
          <w:rFonts w:hint="eastAsia" w:ascii="仿宋" w:hAnsi="仿宋" w:eastAsia="仿宋" w:cs="仿宋"/>
          <w:spacing w:val="10"/>
          <w:sz w:val="24"/>
          <w:szCs w:val="24"/>
          <w:lang w:val="en-US" w:eastAsia="zh-CN"/>
        </w:rPr>
      </w:pPr>
      <w:r>
        <w:rPr>
          <w:rFonts w:hint="eastAsia" w:ascii="仿宋" w:hAnsi="仿宋" w:eastAsia="仿宋" w:cs="仿宋"/>
          <w:spacing w:val="10"/>
          <w:sz w:val="24"/>
          <w:szCs w:val="24"/>
          <w:lang w:val="en-US" w:eastAsia="zh-CN"/>
        </w:rPr>
        <w:t xml:space="preserve">满足第三大点资质要求中的（2）（3）（4）点要求，并对第（5）点作出相应承诺，承诺格式自拟。(全加盖单位公章） </w:t>
      </w:r>
    </w:p>
    <w:p w14:paraId="6C70070E">
      <w:pPr>
        <w:bidi w:val="0"/>
        <w:rPr>
          <w:rFonts w:hint="eastAsia" w:ascii="仿宋" w:hAnsi="仿宋" w:eastAsia="仿宋" w:cs="仿宋"/>
          <w:spacing w:val="10"/>
          <w:sz w:val="24"/>
          <w:szCs w:val="24"/>
          <w:lang w:val="en-US" w:eastAsia="zh-CN"/>
        </w:rPr>
      </w:pPr>
      <w:r>
        <w:rPr>
          <w:rFonts w:hint="eastAsia" w:ascii="仿宋" w:hAnsi="仿宋" w:eastAsia="仿宋" w:cs="仿宋"/>
          <w:spacing w:val="10"/>
          <w:sz w:val="24"/>
          <w:szCs w:val="24"/>
          <w:lang w:val="en-US" w:eastAsia="zh-CN"/>
        </w:rPr>
        <w:br w:type="page"/>
      </w:r>
    </w:p>
    <w:p w14:paraId="0C40C880">
      <w:pPr>
        <w:pStyle w:val="5"/>
        <w:numPr>
          <w:ilvl w:val="0"/>
          <w:numId w:val="0"/>
        </w:numPr>
        <w:bidi w:val="0"/>
        <w:ind w:left="0" w:leftChars="0" w:firstLine="0" w:firstLineChars="0"/>
        <w:jc w:val="center"/>
        <w:rPr>
          <w:rFonts w:hint="eastAsia" w:ascii="仿宋" w:hAnsi="仿宋" w:eastAsia="仿宋" w:cs="仿宋"/>
          <w:spacing w:val="10"/>
          <w:sz w:val="24"/>
          <w:szCs w:val="24"/>
          <w:lang w:val="en-US" w:eastAsia="zh-CN"/>
        </w:rPr>
      </w:pPr>
      <w:r>
        <w:rPr>
          <w:rFonts w:hint="eastAsia" w:ascii="仿宋" w:hAnsi="仿宋" w:eastAsia="仿宋" w:cs="仿宋"/>
          <w:b/>
          <w:bCs/>
          <w:snapToGrid w:val="0"/>
          <w:color w:val="000000"/>
          <w:spacing w:val="10"/>
          <w:sz w:val="24"/>
          <w:szCs w:val="24"/>
          <w:lang w:val="en-US" w:eastAsia="zh-CN" w:bidi="ar-SA"/>
        </w:rPr>
        <w:t>（三）</w:t>
      </w:r>
      <w:r>
        <w:rPr>
          <w:rFonts w:hint="eastAsia" w:ascii="仿宋" w:hAnsi="仿宋" w:eastAsia="仿宋" w:cs="仿宋"/>
          <w:spacing w:val="10"/>
          <w:sz w:val="24"/>
          <w:szCs w:val="24"/>
          <w:lang w:val="en-US" w:eastAsia="zh-CN"/>
        </w:rPr>
        <w:t xml:space="preserve">类似业绩 </w:t>
      </w:r>
    </w:p>
    <w:p w14:paraId="78960007">
      <w:pPr>
        <w:bidi w:val="0"/>
        <w:rPr>
          <w:rFonts w:hint="eastAsia" w:ascii="仿宋" w:hAnsi="仿宋" w:eastAsia="仿宋" w:cs="仿宋"/>
          <w:spacing w:val="10"/>
          <w:sz w:val="24"/>
          <w:szCs w:val="24"/>
          <w:lang w:eastAsia="zh-CN"/>
        </w:rPr>
      </w:pPr>
      <w:r>
        <w:rPr>
          <w:rFonts w:hint="eastAsia" w:ascii="仿宋" w:hAnsi="仿宋" w:eastAsia="仿宋" w:cs="仿宋"/>
          <w:spacing w:val="10"/>
          <w:sz w:val="24"/>
          <w:szCs w:val="24"/>
          <w:lang w:eastAsia="zh-CN"/>
        </w:rPr>
        <w:t>2023年1月1日至今（以合同签订时间为准），卖方最少完成过一个</w:t>
      </w:r>
      <w:r>
        <w:rPr>
          <w:rFonts w:hint="eastAsia" w:ascii="仿宋" w:hAnsi="仿宋" w:eastAsia="仿宋" w:cs="仿宋"/>
          <w:spacing w:val="10"/>
          <w:sz w:val="24"/>
          <w:szCs w:val="24"/>
          <w:lang w:val="en-US" w:eastAsia="zh-CN"/>
        </w:rPr>
        <w:t>类似工业</w:t>
      </w:r>
      <w:r>
        <w:rPr>
          <w:rFonts w:hint="eastAsia" w:ascii="仿宋" w:hAnsi="仿宋" w:eastAsia="仿宋" w:cs="仿宋"/>
          <w:spacing w:val="10"/>
          <w:sz w:val="24"/>
          <w:szCs w:val="24"/>
          <w:lang w:eastAsia="zh-CN"/>
        </w:rPr>
        <w:t>项目电梯供货安装</w:t>
      </w:r>
      <w:r>
        <w:rPr>
          <w:rFonts w:hint="default" w:ascii="仿宋" w:hAnsi="仿宋" w:eastAsia="仿宋" w:cs="仿宋"/>
          <w:spacing w:val="8"/>
          <w:sz w:val="24"/>
          <w:szCs w:val="24"/>
          <w:lang w:val="en-US" w:eastAsia="zh-CN"/>
        </w:rPr>
        <w:t>合同签约金额在</w:t>
      </w:r>
      <w:r>
        <w:rPr>
          <w:rFonts w:hint="eastAsia" w:ascii="仿宋" w:hAnsi="仿宋" w:eastAsia="仿宋" w:cs="仿宋"/>
          <w:spacing w:val="8"/>
          <w:sz w:val="24"/>
          <w:szCs w:val="24"/>
          <w:lang w:val="en-US" w:eastAsia="zh-CN"/>
        </w:rPr>
        <w:t>40</w:t>
      </w:r>
      <w:r>
        <w:rPr>
          <w:rFonts w:hint="default" w:ascii="仿宋" w:hAnsi="仿宋" w:eastAsia="仿宋" w:cs="仿宋"/>
          <w:spacing w:val="8"/>
          <w:sz w:val="24"/>
          <w:szCs w:val="24"/>
          <w:lang w:val="en-US" w:eastAsia="zh-CN"/>
        </w:rPr>
        <w:t>万元及以上</w:t>
      </w:r>
      <w:r>
        <w:rPr>
          <w:rFonts w:hint="eastAsia" w:ascii="仿宋" w:hAnsi="仿宋" w:eastAsia="仿宋" w:cs="仿宋"/>
          <w:spacing w:val="10"/>
          <w:sz w:val="24"/>
          <w:szCs w:val="24"/>
          <w:lang w:eastAsia="zh-CN"/>
        </w:rPr>
        <w:t>的业绩。（提供合同关键页复印件证明，包括但不限于项目名称、金额及实施内容、合同盖章及签订日期、业主盖章确认的竣工/验收合格报告，加盖单位公章）</w:t>
      </w:r>
    </w:p>
    <w:p w14:paraId="6F459D08">
      <w:pPr>
        <w:bidi w:val="0"/>
        <w:rPr>
          <w:rFonts w:hint="eastAsia" w:ascii="仿宋" w:hAnsi="仿宋" w:eastAsia="仿宋" w:cs="仿宋"/>
          <w:spacing w:val="10"/>
          <w:sz w:val="24"/>
          <w:szCs w:val="24"/>
          <w:lang w:eastAsia="zh-CN"/>
        </w:rPr>
      </w:pPr>
    </w:p>
    <w:p w14:paraId="4C280F31">
      <w:pPr>
        <w:rPr>
          <w:rFonts w:hint="eastAsia"/>
          <w:lang w:val="en-US" w:eastAsia="zh-CN"/>
        </w:rPr>
      </w:pPr>
      <w:r>
        <w:rPr>
          <w:rFonts w:hint="eastAsia"/>
          <w:lang w:val="en-US" w:eastAsia="zh-CN"/>
        </w:rPr>
        <w:br w:type="page"/>
      </w:r>
    </w:p>
    <w:p w14:paraId="40CDAF1D">
      <w:pPr>
        <w:pStyle w:val="4"/>
        <w:bidi w:val="0"/>
        <w:rPr>
          <w:rFonts w:hint="eastAsia"/>
          <w:lang w:val="en-US" w:eastAsia="zh-CN"/>
        </w:rPr>
      </w:pPr>
      <w:r>
        <w:rPr>
          <w:rFonts w:hint="eastAsia"/>
          <w:lang w:val="en-US" w:eastAsia="zh-CN"/>
        </w:rPr>
        <w:t>三、技术部分</w:t>
      </w:r>
    </w:p>
    <w:p w14:paraId="4BCFCB3E">
      <w:pPr>
        <w:pStyle w:val="5"/>
        <w:numPr>
          <w:ilvl w:val="0"/>
          <w:numId w:val="0"/>
        </w:numPr>
        <w:bidi w:val="0"/>
        <w:jc w:val="center"/>
        <w:rPr>
          <w:rFonts w:hint="eastAsia" w:ascii="仿宋" w:hAnsi="仿宋" w:eastAsia="仿宋" w:cs="仿宋"/>
          <w:spacing w:val="10"/>
          <w:sz w:val="24"/>
          <w:szCs w:val="24"/>
          <w:lang w:val="en-US" w:eastAsia="zh-CN"/>
        </w:rPr>
      </w:pPr>
      <w:r>
        <w:rPr>
          <w:rFonts w:hint="eastAsia" w:ascii="仿宋" w:hAnsi="仿宋" w:eastAsia="仿宋" w:cs="仿宋"/>
          <w:spacing w:val="10"/>
          <w:sz w:val="24"/>
          <w:szCs w:val="24"/>
          <w:lang w:val="en-US" w:eastAsia="zh-CN"/>
        </w:rPr>
        <w:t>（一）技术偏离表</w:t>
      </w:r>
    </w:p>
    <w:p w14:paraId="0F674B66">
      <w:pPr>
        <w:keepNext w:val="0"/>
        <w:keepLines w:val="0"/>
        <w:widowControl/>
        <w:suppressLineNumbers w:val="0"/>
        <w:jc w:val="left"/>
        <w:rPr>
          <w:rFonts w:hint="default" w:ascii="瀹嬩綋" w:hAnsi="瀹嬩綋" w:eastAsia="瀹嬩綋" w:cs="瀹嬩綋"/>
          <w:snapToGrid w:val="0"/>
          <w:color w:val="000000"/>
          <w:kern w:val="0"/>
          <w:sz w:val="21"/>
          <w:szCs w:val="21"/>
          <w:lang w:val="en-US" w:eastAsia="zh-CN" w:bidi="ar"/>
        </w:rPr>
      </w:pPr>
      <w:r>
        <w:rPr>
          <w:rFonts w:hint="default" w:ascii="瀹嬩綋" w:hAnsi="瀹嬩綋" w:eastAsia="瀹嬩綋" w:cs="瀹嬩綋"/>
          <w:snapToGrid w:val="0"/>
          <w:color w:val="000000"/>
          <w:kern w:val="0"/>
          <w:sz w:val="21"/>
          <w:szCs w:val="21"/>
          <w:lang w:val="en-US" w:eastAsia="zh-CN" w:bidi="ar"/>
        </w:rPr>
        <w:t>投标单位：</w:t>
      </w:r>
      <w:r>
        <w:rPr>
          <w:rFonts w:hint="eastAsia" w:ascii="瀹嬩綋" w:hAnsi="瀹嬩綋" w:eastAsia="瀹嬩綋" w:cs="瀹嬩綋"/>
          <w:snapToGrid w:val="0"/>
          <w:color w:val="000000"/>
          <w:kern w:val="0"/>
          <w:sz w:val="21"/>
          <w:szCs w:val="21"/>
          <w:u w:val="single"/>
          <w:lang w:val="en-US" w:eastAsia="zh-CN" w:bidi="ar"/>
        </w:rPr>
        <w:t xml:space="preserve">                             </w:t>
      </w:r>
      <w:r>
        <w:rPr>
          <w:rFonts w:hint="eastAsia" w:ascii="瀹嬩綋" w:hAnsi="瀹嬩綋" w:eastAsia="瀹嬩綋" w:cs="瀹嬩綋"/>
          <w:snapToGrid w:val="0"/>
          <w:color w:val="000000"/>
          <w:kern w:val="0"/>
          <w:sz w:val="21"/>
          <w:szCs w:val="21"/>
          <w:lang w:val="en-US" w:eastAsia="zh-CN" w:bidi="ar"/>
        </w:rPr>
        <w:t xml:space="preserve"> </w:t>
      </w:r>
      <w:r>
        <w:rPr>
          <w:rFonts w:hint="default" w:ascii="瀹嬩綋" w:hAnsi="瀹嬩綋" w:eastAsia="瀹嬩綋" w:cs="瀹嬩綋"/>
          <w:snapToGrid w:val="0"/>
          <w:color w:val="000000"/>
          <w:kern w:val="0"/>
          <w:sz w:val="21"/>
          <w:szCs w:val="21"/>
          <w:lang w:val="en-US" w:eastAsia="zh-CN" w:bidi="ar"/>
        </w:rPr>
        <w:t xml:space="preserve">（盖章） </w:t>
      </w:r>
    </w:p>
    <w:p w14:paraId="6607BB8E">
      <w:pPr>
        <w:pStyle w:val="2"/>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4"/>
        <w:gridCol w:w="1206"/>
        <w:gridCol w:w="1992"/>
        <w:gridCol w:w="1790"/>
        <w:gridCol w:w="866"/>
        <w:gridCol w:w="1232"/>
      </w:tblGrid>
      <w:tr w14:paraId="19644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4" w:type="dxa"/>
          </w:tcPr>
          <w:p w14:paraId="5369B69C">
            <w:pPr>
              <w:keepNext w:val="0"/>
              <w:keepLines w:val="0"/>
              <w:widowControl/>
              <w:suppressLineNumbers w:val="0"/>
              <w:jc w:val="center"/>
              <w:rPr>
                <w:rFonts w:hint="default" w:ascii="瀹嬩綋" w:hAnsi="瀹嬩綋" w:eastAsia="瀹嬩綋" w:cs="瀹嬩綋"/>
                <w:snapToGrid w:val="0"/>
                <w:color w:val="000000"/>
                <w:kern w:val="0"/>
                <w:sz w:val="21"/>
                <w:szCs w:val="21"/>
                <w:vertAlign w:val="baseline"/>
                <w:lang w:val="en-US" w:eastAsia="zh-CN" w:bidi="ar"/>
              </w:rPr>
            </w:pPr>
            <w:r>
              <w:rPr>
                <w:rFonts w:hint="default" w:ascii="瀹嬩綋" w:hAnsi="瀹嬩綋" w:eastAsia="瀹嬩綋" w:cs="瀹嬩綋"/>
                <w:snapToGrid w:val="0"/>
                <w:color w:val="000000"/>
                <w:kern w:val="0"/>
                <w:sz w:val="21"/>
                <w:szCs w:val="21"/>
                <w:lang w:val="en-US" w:eastAsia="zh-CN" w:bidi="ar"/>
              </w:rPr>
              <w:t>序号</w:t>
            </w:r>
          </w:p>
        </w:tc>
        <w:tc>
          <w:tcPr>
            <w:tcW w:w="1206" w:type="dxa"/>
          </w:tcPr>
          <w:p w14:paraId="2685D016">
            <w:pPr>
              <w:keepNext w:val="0"/>
              <w:keepLines w:val="0"/>
              <w:widowControl/>
              <w:suppressLineNumbers w:val="0"/>
              <w:jc w:val="center"/>
              <w:rPr>
                <w:rFonts w:hint="default" w:ascii="瀹嬩綋" w:hAnsi="瀹嬩綋" w:eastAsia="瀹嬩綋" w:cs="瀹嬩綋"/>
                <w:snapToGrid w:val="0"/>
                <w:color w:val="000000"/>
                <w:kern w:val="0"/>
                <w:sz w:val="21"/>
                <w:szCs w:val="21"/>
                <w:vertAlign w:val="baseline"/>
                <w:lang w:val="en-US" w:eastAsia="zh-CN" w:bidi="ar"/>
              </w:rPr>
            </w:pPr>
            <w:r>
              <w:rPr>
                <w:rFonts w:hint="default" w:ascii="瀹嬩綋" w:hAnsi="瀹嬩綋" w:eastAsia="瀹嬩綋" w:cs="瀹嬩綋"/>
                <w:snapToGrid w:val="0"/>
                <w:color w:val="000000"/>
                <w:kern w:val="0"/>
                <w:sz w:val="21"/>
                <w:szCs w:val="21"/>
                <w:lang w:val="en-US" w:eastAsia="zh-CN" w:bidi="ar"/>
              </w:rPr>
              <w:t>设备名称及品牌</w:t>
            </w:r>
          </w:p>
        </w:tc>
        <w:tc>
          <w:tcPr>
            <w:tcW w:w="1992" w:type="dxa"/>
          </w:tcPr>
          <w:p w14:paraId="7EE1B85B">
            <w:pPr>
              <w:keepNext w:val="0"/>
              <w:keepLines w:val="0"/>
              <w:widowControl/>
              <w:suppressLineNumbers w:val="0"/>
              <w:jc w:val="center"/>
              <w:rPr>
                <w:rFonts w:hint="default" w:ascii="瀹嬩綋" w:hAnsi="瀹嬩綋" w:eastAsia="瀹嬩綋" w:cs="瀹嬩綋"/>
                <w:snapToGrid w:val="0"/>
                <w:color w:val="000000"/>
                <w:kern w:val="0"/>
                <w:sz w:val="21"/>
                <w:szCs w:val="21"/>
                <w:vertAlign w:val="baseline"/>
                <w:lang w:val="en-US" w:eastAsia="zh-CN" w:bidi="ar"/>
              </w:rPr>
            </w:pPr>
            <w:r>
              <w:rPr>
                <w:rFonts w:hint="eastAsia" w:ascii="瀹嬩綋" w:hAnsi="瀹嬩綋" w:eastAsia="瀹嬩綋" w:cs="瀹嬩綋"/>
                <w:snapToGrid w:val="0"/>
                <w:color w:val="000000"/>
                <w:kern w:val="0"/>
                <w:sz w:val="21"/>
                <w:szCs w:val="21"/>
                <w:lang w:val="en-US" w:eastAsia="zh-CN" w:bidi="ar"/>
              </w:rPr>
              <w:t>采购</w:t>
            </w:r>
            <w:r>
              <w:rPr>
                <w:rFonts w:hint="default" w:ascii="瀹嬩綋" w:hAnsi="瀹嬩綋" w:eastAsia="瀹嬩綋" w:cs="瀹嬩綋"/>
                <w:snapToGrid w:val="0"/>
                <w:color w:val="000000"/>
                <w:kern w:val="0"/>
                <w:sz w:val="21"/>
                <w:szCs w:val="21"/>
                <w:lang w:val="en-US" w:eastAsia="zh-CN" w:bidi="ar"/>
              </w:rPr>
              <w:t>的技术参数及功能要求</w:t>
            </w:r>
          </w:p>
        </w:tc>
        <w:tc>
          <w:tcPr>
            <w:tcW w:w="1790" w:type="dxa"/>
          </w:tcPr>
          <w:p w14:paraId="63ED6296">
            <w:pPr>
              <w:keepNext w:val="0"/>
              <w:keepLines w:val="0"/>
              <w:widowControl/>
              <w:suppressLineNumbers w:val="0"/>
              <w:jc w:val="left"/>
            </w:pPr>
            <w:r>
              <w:rPr>
                <w:rFonts w:hint="eastAsia" w:ascii="瀹嬩綋" w:hAnsi="瀹嬩綋" w:eastAsia="瀹嬩綋" w:cs="瀹嬩綋"/>
                <w:snapToGrid w:val="0"/>
                <w:color w:val="000000"/>
                <w:kern w:val="0"/>
                <w:sz w:val="21"/>
                <w:szCs w:val="21"/>
                <w:lang w:val="en-US" w:eastAsia="zh-CN" w:bidi="ar"/>
              </w:rPr>
              <w:t>响应</w:t>
            </w:r>
            <w:r>
              <w:rPr>
                <w:rFonts w:hint="default" w:ascii="瀹嬩綋" w:hAnsi="瀹嬩綋" w:eastAsia="瀹嬩綋" w:cs="瀹嬩綋"/>
                <w:snapToGrid w:val="0"/>
                <w:color w:val="000000"/>
                <w:kern w:val="0"/>
                <w:sz w:val="21"/>
                <w:szCs w:val="21"/>
                <w:lang w:val="en-US" w:eastAsia="zh-CN" w:bidi="ar"/>
              </w:rPr>
              <w:t>的技术参数及功能偏离</w:t>
            </w:r>
          </w:p>
          <w:p w14:paraId="73768912">
            <w:pPr>
              <w:keepNext w:val="0"/>
              <w:keepLines w:val="0"/>
              <w:widowControl/>
              <w:suppressLineNumbers w:val="0"/>
              <w:jc w:val="center"/>
              <w:rPr>
                <w:rFonts w:hint="default" w:ascii="瀹嬩綋" w:hAnsi="瀹嬩綋" w:eastAsia="瀹嬩綋" w:cs="瀹嬩綋"/>
                <w:snapToGrid w:val="0"/>
                <w:color w:val="000000"/>
                <w:kern w:val="0"/>
                <w:sz w:val="21"/>
                <w:szCs w:val="21"/>
                <w:vertAlign w:val="baseline"/>
                <w:lang w:val="en-US" w:eastAsia="zh-CN" w:bidi="ar"/>
              </w:rPr>
            </w:pPr>
          </w:p>
        </w:tc>
        <w:tc>
          <w:tcPr>
            <w:tcW w:w="866" w:type="dxa"/>
          </w:tcPr>
          <w:p w14:paraId="67241A9E">
            <w:pPr>
              <w:keepNext w:val="0"/>
              <w:keepLines w:val="0"/>
              <w:widowControl/>
              <w:suppressLineNumbers w:val="0"/>
              <w:jc w:val="center"/>
              <w:rPr>
                <w:rFonts w:hint="default" w:ascii="瀹嬩綋" w:hAnsi="瀹嬩綋" w:eastAsia="瀹嬩綋" w:cs="瀹嬩綋"/>
                <w:snapToGrid w:val="0"/>
                <w:color w:val="000000"/>
                <w:kern w:val="0"/>
                <w:sz w:val="21"/>
                <w:szCs w:val="21"/>
                <w:vertAlign w:val="baseline"/>
                <w:lang w:val="en-US" w:eastAsia="zh-CN" w:bidi="ar"/>
              </w:rPr>
            </w:pPr>
            <w:r>
              <w:rPr>
                <w:rFonts w:hint="eastAsia" w:ascii="瀹嬩綋" w:hAnsi="瀹嬩綋" w:eastAsia="瀹嬩綋" w:cs="瀹嬩綋"/>
                <w:snapToGrid w:val="0"/>
                <w:color w:val="000000"/>
                <w:kern w:val="0"/>
                <w:sz w:val="21"/>
                <w:szCs w:val="21"/>
                <w:vertAlign w:val="baseline"/>
                <w:lang w:val="en-US" w:eastAsia="zh-CN" w:bidi="ar"/>
              </w:rPr>
              <w:t>偏离</w:t>
            </w:r>
          </w:p>
        </w:tc>
        <w:tc>
          <w:tcPr>
            <w:tcW w:w="1232" w:type="dxa"/>
          </w:tcPr>
          <w:p w14:paraId="7BE18673">
            <w:pPr>
              <w:keepNext w:val="0"/>
              <w:keepLines w:val="0"/>
              <w:widowControl/>
              <w:suppressLineNumbers w:val="0"/>
              <w:jc w:val="center"/>
              <w:rPr>
                <w:rFonts w:hint="default" w:ascii="瀹嬩綋" w:hAnsi="瀹嬩綋" w:eastAsia="瀹嬩綋" w:cs="瀹嬩綋"/>
                <w:snapToGrid w:val="0"/>
                <w:color w:val="000000"/>
                <w:kern w:val="0"/>
                <w:sz w:val="21"/>
                <w:szCs w:val="21"/>
                <w:vertAlign w:val="baseline"/>
                <w:lang w:val="en-US" w:eastAsia="zh-CN" w:bidi="ar"/>
              </w:rPr>
            </w:pPr>
            <w:r>
              <w:rPr>
                <w:rFonts w:hint="eastAsia" w:ascii="瀹嬩綋" w:hAnsi="瀹嬩綋" w:eastAsia="瀹嬩綋" w:cs="瀹嬩綋"/>
                <w:snapToGrid w:val="0"/>
                <w:color w:val="000000"/>
                <w:kern w:val="0"/>
                <w:sz w:val="21"/>
                <w:szCs w:val="21"/>
                <w:vertAlign w:val="baseline"/>
                <w:lang w:val="en-US" w:eastAsia="zh-CN" w:bidi="ar"/>
              </w:rPr>
              <w:t>备注</w:t>
            </w:r>
          </w:p>
        </w:tc>
      </w:tr>
      <w:tr w14:paraId="18943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4" w:type="dxa"/>
          </w:tcPr>
          <w:p w14:paraId="5AEA2FD1">
            <w:pPr>
              <w:keepNext w:val="0"/>
              <w:keepLines w:val="0"/>
              <w:widowControl/>
              <w:suppressLineNumbers w:val="0"/>
              <w:jc w:val="left"/>
              <w:rPr>
                <w:rFonts w:hint="default" w:ascii="瀹嬩綋" w:hAnsi="瀹嬩綋" w:eastAsia="瀹嬩綋" w:cs="瀹嬩綋"/>
                <w:snapToGrid w:val="0"/>
                <w:color w:val="000000"/>
                <w:kern w:val="0"/>
                <w:sz w:val="21"/>
                <w:szCs w:val="21"/>
                <w:vertAlign w:val="baseline"/>
                <w:lang w:val="en-US" w:eastAsia="zh-CN" w:bidi="ar"/>
              </w:rPr>
            </w:pPr>
          </w:p>
        </w:tc>
        <w:tc>
          <w:tcPr>
            <w:tcW w:w="1206" w:type="dxa"/>
          </w:tcPr>
          <w:p w14:paraId="43E5E815">
            <w:pPr>
              <w:keepNext w:val="0"/>
              <w:keepLines w:val="0"/>
              <w:widowControl/>
              <w:suppressLineNumbers w:val="0"/>
              <w:jc w:val="left"/>
              <w:rPr>
                <w:rFonts w:hint="default" w:ascii="瀹嬩綋" w:hAnsi="瀹嬩綋" w:eastAsia="瀹嬩綋" w:cs="瀹嬩綋"/>
                <w:snapToGrid w:val="0"/>
                <w:color w:val="000000"/>
                <w:kern w:val="0"/>
                <w:sz w:val="21"/>
                <w:szCs w:val="21"/>
                <w:vertAlign w:val="baseline"/>
                <w:lang w:val="en-US" w:eastAsia="zh-CN" w:bidi="ar"/>
              </w:rPr>
            </w:pPr>
          </w:p>
        </w:tc>
        <w:tc>
          <w:tcPr>
            <w:tcW w:w="1992" w:type="dxa"/>
          </w:tcPr>
          <w:p w14:paraId="13AA646B">
            <w:pPr>
              <w:keepNext w:val="0"/>
              <w:keepLines w:val="0"/>
              <w:widowControl/>
              <w:suppressLineNumbers w:val="0"/>
              <w:jc w:val="left"/>
              <w:rPr>
                <w:rFonts w:hint="default" w:ascii="瀹嬩綋" w:hAnsi="瀹嬩綋" w:eastAsia="瀹嬩綋" w:cs="瀹嬩綋"/>
                <w:snapToGrid w:val="0"/>
                <w:color w:val="000000"/>
                <w:kern w:val="0"/>
                <w:sz w:val="21"/>
                <w:szCs w:val="21"/>
                <w:vertAlign w:val="baseline"/>
                <w:lang w:val="en-US" w:eastAsia="zh-CN" w:bidi="ar"/>
              </w:rPr>
            </w:pPr>
          </w:p>
        </w:tc>
        <w:tc>
          <w:tcPr>
            <w:tcW w:w="1790" w:type="dxa"/>
          </w:tcPr>
          <w:p w14:paraId="04CE1AF9">
            <w:pPr>
              <w:keepNext w:val="0"/>
              <w:keepLines w:val="0"/>
              <w:widowControl/>
              <w:suppressLineNumbers w:val="0"/>
              <w:jc w:val="left"/>
              <w:rPr>
                <w:rFonts w:hint="default" w:ascii="瀹嬩綋" w:hAnsi="瀹嬩綋" w:eastAsia="瀹嬩綋" w:cs="瀹嬩綋"/>
                <w:snapToGrid w:val="0"/>
                <w:color w:val="000000"/>
                <w:kern w:val="0"/>
                <w:sz w:val="21"/>
                <w:szCs w:val="21"/>
                <w:vertAlign w:val="baseline"/>
                <w:lang w:val="en-US" w:eastAsia="zh-CN" w:bidi="ar"/>
              </w:rPr>
            </w:pPr>
          </w:p>
        </w:tc>
        <w:tc>
          <w:tcPr>
            <w:tcW w:w="866" w:type="dxa"/>
          </w:tcPr>
          <w:p w14:paraId="2BD014C9">
            <w:pPr>
              <w:keepNext w:val="0"/>
              <w:keepLines w:val="0"/>
              <w:widowControl/>
              <w:suppressLineNumbers w:val="0"/>
              <w:jc w:val="left"/>
              <w:rPr>
                <w:rFonts w:hint="default" w:ascii="瀹嬩綋" w:hAnsi="瀹嬩綋" w:eastAsia="瀹嬩綋" w:cs="瀹嬩綋"/>
                <w:snapToGrid w:val="0"/>
                <w:color w:val="000000"/>
                <w:kern w:val="0"/>
                <w:sz w:val="21"/>
                <w:szCs w:val="21"/>
                <w:vertAlign w:val="baseline"/>
                <w:lang w:val="en-US" w:eastAsia="zh-CN" w:bidi="ar"/>
              </w:rPr>
            </w:pPr>
          </w:p>
        </w:tc>
        <w:tc>
          <w:tcPr>
            <w:tcW w:w="1232" w:type="dxa"/>
          </w:tcPr>
          <w:p w14:paraId="008AD1B3">
            <w:pPr>
              <w:keepNext w:val="0"/>
              <w:keepLines w:val="0"/>
              <w:widowControl/>
              <w:suppressLineNumbers w:val="0"/>
              <w:jc w:val="left"/>
              <w:rPr>
                <w:rFonts w:hint="default" w:ascii="瀹嬩綋" w:hAnsi="瀹嬩綋" w:eastAsia="瀹嬩綋" w:cs="瀹嬩綋"/>
                <w:snapToGrid w:val="0"/>
                <w:color w:val="000000"/>
                <w:kern w:val="0"/>
                <w:sz w:val="21"/>
                <w:szCs w:val="21"/>
                <w:vertAlign w:val="baseline"/>
                <w:lang w:val="en-US" w:eastAsia="zh-CN" w:bidi="ar"/>
              </w:rPr>
            </w:pPr>
          </w:p>
        </w:tc>
      </w:tr>
      <w:tr w14:paraId="5413F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4" w:type="dxa"/>
          </w:tcPr>
          <w:p w14:paraId="46FEF206">
            <w:pPr>
              <w:keepNext w:val="0"/>
              <w:keepLines w:val="0"/>
              <w:widowControl/>
              <w:suppressLineNumbers w:val="0"/>
              <w:jc w:val="left"/>
              <w:rPr>
                <w:rFonts w:hint="default" w:ascii="瀹嬩綋" w:hAnsi="瀹嬩綋" w:eastAsia="瀹嬩綋" w:cs="瀹嬩綋"/>
                <w:snapToGrid w:val="0"/>
                <w:color w:val="000000"/>
                <w:kern w:val="0"/>
                <w:sz w:val="21"/>
                <w:szCs w:val="21"/>
                <w:vertAlign w:val="baseline"/>
                <w:lang w:val="en-US" w:eastAsia="zh-CN" w:bidi="ar"/>
              </w:rPr>
            </w:pPr>
          </w:p>
        </w:tc>
        <w:tc>
          <w:tcPr>
            <w:tcW w:w="1206" w:type="dxa"/>
          </w:tcPr>
          <w:p w14:paraId="75993B0F">
            <w:pPr>
              <w:keepNext w:val="0"/>
              <w:keepLines w:val="0"/>
              <w:widowControl/>
              <w:suppressLineNumbers w:val="0"/>
              <w:jc w:val="left"/>
              <w:rPr>
                <w:rFonts w:hint="default" w:ascii="瀹嬩綋" w:hAnsi="瀹嬩綋" w:eastAsia="瀹嬩綋" w:cs="瀹嬩綋"/>
                <w:snapToGrid w:val="0"/>
                <w:color w:val="000000"/>
                <w:kern w:val="0"/>
                <w:sz w:val="21"/>
                <w:szCs w:val="21"/>
                <w:vertAlign w:val="baseline"/>
                <w:lang w:val="en-US" w:eastAsia="zh-CN" w:bidi="ar"/>
              </w:rPr>
            </w:pPr>
          </w:p>
        </w:tc>
        <w:tc>
          <w:tcPr>
            <w:tcW w:w="1992" w:type="dxa"/>
          </w:tcPr>
          <w:p w14:paraId="3325D216">
            <w:pPr>
              <w:keepNext w:val="0"/>
              <w:keepLines w:val="0"/>
              <w:widowControl/>
              <w:suppressLineNumbers w:val="0"/>
              <w:jc w:val="left"/>
              <w:rPr>
                <w:rFonts w:hint="default" w:ascii="瀹嬩綋" w:hAnsi="瀹嬩綋" w:eastAsia="瀹嬩綋" w:cs="瀹嬩綋"/>
                <w:snapToGrid w:val="0"/>
                <w:color w:val="000000"/>
                <w:kern w:val="0"/>
                <w:sz w:val="21"/>
                <w:szCs w:val="21"/>
                <w:vertAlign w:val="baseline"/>
                <w:lang w:val="en-US" w:eastAsia="zh-CN" w:bidi="ar"/>
              </w:rPr>
            </w:pPr>
          </w:p>
        </w:tc>
        <w:tc>
          <w:tcPr>
            <w:tcW w:w="1790" w:type="dxa"/>
          </w:tcPr>
          <w:p w14:paraId="38428037">
            <w:pPr>
              <w:keepNext w:val="0"/>
              <w:keepLines w:val="0"/>
              <w:widowControl/>
              <w:suppressLineNumbers w:val="0"/>
              <w:jc w:val="left"/>
              <w:rPr>
                <w:rFonts w:hint="default" w:ascii="瀹嬩綋" w:hAnsi="瀹嬩綋" w:eastAsia="瀹嬩綋" w:cs="瀹嬩綋"/>
                <w:snapToGrid w:val="0"/>
                <w:color w:val="000000"/>
                <w:kern w:val="0"/>
                <w:sz w:val="21"/>
                <w:szCs w:val="21"/>
                <w:vertAlign w:val="baseline"/>
                <w:lang w:val="en-US" w:eastAsia="zh-CN" w:bidi="ar"/>
              </w:rPr>
            </w:pPr>
          </w:p>
        </w:tc>
        <w:tc>
          <w:tcPr>
            <w:tcW w:w="866" w:type="dxa"/>
          </w:tcPr>
          <w:p w14:paraId="3777F760">
            <w:pPr>
              <w:keepNext w:val="0"/>
              <w:keepLines w:val="0"/>
              <w:widowControl/>
              <w:suppressLineNumbers w:val="0"/>
              <w:jc w:val="left"/>
              <w:rPr>
                <w:rFonts w:hint="default" w:ascii="瀹嬩綋" w:hAnsi="瀹嬩綋" w:eastAsia="瀹嬩綋" w:cs="瀹嬩綋"/>
                <w:snapToGrid w:val="0"/>
                <w:color w:val="000000"/>
                <w:kern w:val="0"/>
                <w:sz w:val="21"/>
                <w:szCs w:val="21"/>
                <w:vertAlign w:val="baseline"/>
                <w:lang w:val="en-US" w:eastAsia="zh-CN" w:bidi="ar"/>
              </w:rPr>
            </w:pPr>
          </w:p>
        </w:tc>
        <w:tc>
          <w:tcPr>
            <w:tcW w:w="1232" w:type="dxa"/>
          </w:tcPr>
          <w:p w14:paraId="074F52AE">
            <w:pPr>
              <w:keepNext w:val="0"/>
              <w:keepLines w:val="0"/>
              <w:widowControl/>
              <w:suppressLineNumbers w:val="0"/>
              <w:jc w:val="left"/>
              <w:rPr>
                <w:rFonts w:hint="default" w:ascii="瀹嬩綋" w:hAnsi="瀹嬩綋" w:eastAsia="瀹嬩綋" w:cs="瀹嬩綋"/>
                <w:snapToGrid w:val="0"/>
                <w:color w:val="000000"/>
                <w:kern w:val="0"/>
                <w:sz w:val="21"/>
                <w:szCs w:val="21"/>
                <w:vertAlign w:val="baseline"/>
                <w:lang w:val="en-US" w:eastAsia="zh-CN" w:bidi="ar"/>
              </w:rPr>
            </w:pPr>
          </w:p>
        </w:tc>
      </w:tr>
      <w:tr w14:paraId="594C8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4" w:type="dxa"/>
          </w:tcPr>
          <w:p w14:paraId="1F1E8073">
            <w:pPr>
              <w:keepNext w:val="0"/>
              <w:keepLines w:val="0"/>
              <w:widowControl/>
              <w:suppressLineNumbers w:val="0"/>
              <w:jc w:val="left"/>
              <w:rPr>
                <w:rFonts w:hint="default" w:ascii="瀹嬩綋" w:hAnsi="瀹嬩綋" w:eastAsia="瀹嬩綋" w:cs="瀹嬩綋"/>
                <w:snapToGrid w:val="0"/>
                <w:color w:val="000000"/>
                <w:kern w:val="0"/>
                <w:sz w:val="21"/>
                <w:szCs w:val="21"/>
                <w:vertAlign w:val="baseline"/>
                <w:lang w:val="en-US" w:eastAsia="zh-CN" w:bidi="ar"/>
              </w:rPr>
            </w:pPr>
          </w:p>
        </w:tc>
        <w:tc>
          <w:tcPr>
            <w:tcW w:w="1206" w:type="dxa"/>
          </w:tcPr>
          <w:p w14:paraId="1586AB8C">
            <w:pPr>
              <w:keepNext w:val="0"/>
              <w:keepLines w:val="0"/>
              <w:widowControl/>
              <w:suppressLineNumbers w:val="0"/>
              <w:jc w:val="left"/>
              <w:rPr>
                <w:rFonts w:hint="default" w:ascii="瀹嬩綋" w:hAnsi="瀹嬩綋" w:eastAsia="瀹嬩綋" w:cs="瀹嬩綋"/>
                <w:snapToGrid w:val="0"/>
                <w:color w:val="000000"/>
                <w:kern w:val="0"/>
                <w:sz w:val="21"/>
                <w:szCs w:val="21"/>
                <w:vertAlign w:val="baseline"/>
                <w:lang w:val="en-US" w:eastAsia="zh-CN" w:bidi="ar"/>
              </w:rPr>
            </w:pPr>
          </w:p>
        </w:tc>
        <w:tc>
          <w:tcPr>
            <w:tcW w:w="1992" w:type="dxa"/>
          </w:tcPr>
          <w:p w14:paraId="185F905A">
            <w:pPr>
              <w:keepNext w:val="0"/>
              <w:keepLines w:val="0"/>
              <w:widowControl/>
              <w:suppressLineNumbers w:val="0"/>
              <w:jc w:val="left"/>
              <w:rPr>
                <w:rFonts w:hint="default" w:ascii="瀹嬩綋" w:hAnsi="瀹嬩綋" w:eastAsia="瀹嬩綋" w:cs="瀹嬩綋"/>
                <w:snapToGrid w:val="0"/>
                <w:color w:val="000000"/>
                <w:kern w:val="0"/>
                <w:sz w:val="21"/>
                <w:szCs w:val="21"/>
                <w:vertAlign w:val="baseline"/>
                <w:lang w:val="en-US" w:eastAsia="zh-CN" w:bidi="ar"/>
              </w:rPr>
            </w:pPr>
          </w:p>
        </w:tc>
        <w:tc>
          <w:tcPr>
            <w:tcW w:w="1790" w:type="dxa"/>
          </w:tcPr>
          <w:p w14:paraId="413FA7AC">
            <w:pPr>
              <w:keepNext w:val="0"/>
              <w:keepLines w:val="0"/>
              <w:widowControl/>
              <w:suppressLineNumbers w:val="0"/>
              <w:jc w:val="left"/>
              <w:rPr>
                <w:rFonts w:hint="default" w:ascii="瀹嬩綋" w:hAnsi="瀹嬩綋" w:eastAsia="瀹嬩綋" w:cs="瀹嬩綋"/>
                <w:snapToGrid w:val="0"/>
                <w:color w:val="000000"/>
                <w:kern w:val="0"/>
                <w:sz w:val="21"/>
                <w:szCs w:val="21"/>
                <w:vertAlign w:val="baseline"/>
                <w:lang w:val="en-US" w:eastAsia="zh-CN" w:bidi="ar"/>
              </w:rPr>
            </w:pPr>
          </w:p>
        </w:tc>
        <w:tc>
          <w:tcPr>
            <w:tcW w:w="866" w:type="dxa"/>
          </w:tcPr>
          <w:p w14:paraId="0B1340CD">
            <w:pPr>
              <w:keepNext w:val="0"/>
              <w:keepLines w:val="0"/>
              <w:widowControl/>
              <w:suppressLineNumbers w:val="0"/>
              <w:jc w:val="left"/>
              <w:rPr>
                <w:rFonts w:hint="default" w:ascii="瀹嬩綋" w:hAnsi="瀹嬩綋" w:eastAsia="瀹嬩綋" w:cs="瀹嬩綋"/>
                <w:snapToGrid w:val="0"/>
                <w:color w:val="000000"/>
                <w:kern w:val="0"/>
                <w:sz w:val="21"/>
                <w:szCs w:val="21"/>
                <w:vertAlign w:val="baseline"/>
                <w:lang w:val="en-US" w:eastAsia="zh-CN" w:bidi="ar"/>
              </w:rPr>
            </w:pPr>
          </w:p>
        </w:tc>
        <w:tc>
          <w:tcPr>
            <w:tcW w:w="1232" w:type="dxa"/>
          </w:tcPr>
          <w:p w14:paraId="3BEF50CB">
            <w:pPr>
              <w:keepNext w:val="0"/>
              <w:keepLines w:val="0"/>
              <w:widowControl/>
              <w:suppressLineNumbers w:val="0"/>
              <w:jc w:val="left"/>
              <w:rPr>
                <w:rFonts w:hint="default" w:ascii="瀹嬩綋" w:hAnsi="瀹嬩綋" w:eastAsia="瀹嬩綋" w:cs="瀹嬩綋"/>
                <w:snapToGrid w:val="0"/>
                <w:color w:val="000000"/>
                <w:kern w:val="0"/>
                <w:sz w:val="21"/>
                <w:szCs w:val="21"/>
                <w:vertAlign w:val="baseline"/>
                <w:lang w:val="en-US" w:eastAsia="zh-CN" w:bidi="ar"/>
              </w:rPr>
            </w:pPr>
          </w:p>
        </w:tc>
      </w:tr>
      <w:tr w14:paraId="7809A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4" w:type="dxa"/>
          </w:tcPr>
          <w:p w14:paraId="26901461">
            <w:pPr>
              <w:keepNext w:val="0"/>
              <w:keepLines w:val="0"/>
              <w:widowControl/>
              <w:suppressLineNumbers w:val="0"/>
              <w:jc w:val="left"/>
              <w:rPr>
                <w:rFonts w:hint="default" w:ascii="瀹嬩綋" w:hAnsi="瀹嬩綋" w:eastAsia="瀹嬩綋" w:cs="瀹嬩綋"/>
                <w:snapToGrid w:val="0"/>
                <w:color w:val="000000"/>
                <w:kern w:val="0"/>
                <w:sz w:val="21"/>
                <w:szCs w:val="21"/>
                <w:vertAlign w:val="baseline"/>
                <w:lang w:val="en-US" w:eastAsia="zh-CN" w:bidi="ar"/>
              </w:rPr>
            </w:pPr>
          </w:p>
        </w:tc>
        <w:tc>
          <w:tcPr>
            <w:tcW w:w="1206" w:type="dxa"/>
          </w:tcPr>
          <w:p w14:paraId="2BDC315E">
            <w:pPr>
              <w:keepNext w:val="0"/>
              <w:keepLines w:val="0"/>
              <w:widowControl/>
              <w:suppressLineNumbers w:val="0"/>
              <w:jc w:val="left"/>
              <w:rPr>
                <w:rFonts w:hint="default" w:ascii="瀹嬩綋" w:hAnsi="瀹嬩綋" w:eastAsia="瀹嬩綋" w:cs="瀹嬩綋"/>
                <w:snapToGrid w:val="0"/>
                <w:color w:val="000000"/>
                <w:kern w:val="0"/>
                <w:sz w:val="21"/>
                <w:szCs w:val="21"/>
                <w:vertAlign w:val="baseline"/>
                <w:lang w:val="en-US" w:eastAsia="zh-CN" w:bidi="ar"/>
              </w:rPr>
            </w:pPr>
          </w:p>
        </w:tc>
        <w:tc>
          <w:tcPr>
            <w:tcW w:w="1992" w:type="dxa"/>
          </w:tcPr>
          <w:p w14:paraId="49B67D6E">
            <w:pPr>
              <w:keepNext w:val="0"/>
              <w:keepLines w:val="0"/>
              <w:widowControl/>
              <w:suppressLineNumbers w:val="0"/>
              <w:jc w:val="left"/>
              <w:rPr>
                <w:rFonts w:hint="default" w:ascii="瀹嬩綋" w:hAnsi="瀹嬩綋" w:eastAsia="瀹嬩綋" w:cs="瀹嬩綋"/>
                <w:snapToGrid w:val="0"/>
                <w:color w:val="000000"/>
                <w:kern w:val="0"/>
                <w:sz w:val="21"/>
                <w:szCs w:val="21"/>
                <w:vertAlign w:val="baseline"/>
                <w:lang w:val="en-US" w:eastAsia="zh-CN" w:bidi="ar"/>
              </w:rPr>
            </w:pPr>
          </w:p>
        </w:tc>
        <w:tc>
          <w:tcPr>
            <w:tcW w:w="1790" w:type="dxa"/>
          </w:tcPr>
          <w:p w14:paraId="49357B85">
            <w:pPr>
              <w:keepNext w:val="0"/>
              <w:keepLines w:val="0"/>
              <w:widowControl/>
              <w:suppressLineNumbers w:val="0"/>
              <w:jc w:val="left"/>
              <w:rPr>
                <w:rFonts w:hint="default" w:ascii="瀹嬩綋" w:hAnsi="瀹嬩綋" w:eastAsia="瀹嬩綋" w:cs="瀹嬩綋"/>
                <w:snapToGrid w:val="0"/>
                <w:color w:val="000000"/>
                <w:kern w:val="0"/>
                <w:sz w:val="21"/>
                <w:szCs w:val="21"/>
                <w:vertAlign w:val="baseline"/>
                <w:lang w:val="en-US" w:eastAsia="zh-CN" w:bidi="ar"/>
              </w:rPr>
            </w:pPr>
          </w:p>
        </w:tc>
        <w:tc>
          <w:tcPr>
            <w:tcW w:w="866" w:type="dxa"/>
          </w:tcPr>
          <w:p w14:paraId="751008AB">
            <w:pPr>
              <w:keepNext w:val="0"/>
              <w:keepLines w:val="0"/>
              <w:widowControl/>
              <w:suppressLineNumbers w:val="0"/>
              <w:jc w:val="left"/>
              <w:rPr>
                <w:rFonts w:hint="default" w:ascii="瀹嬩綋" w:hAnsi="瀹嬩綋" w:eastAsia="瀹嬩綋" w:cs="瀹嬩綋"/>
                <w:snapToGrid w:val="0"/>
                <w:color w:val="000000"/>
                <w:kern w:val="0"/>
                <w:sz w:val="21"/>
                <w:szCs w:val="21"/>
                <w:vertAlign w:val="baseline"/>
                <w:lang w:val="en-US" w:eastAsia="zh-CN" w:bidi="ar"/>
              </w:rPr>
            </w:pPr>
          </w:p>
        </w:tc>
        <w:tc>
          <w:tcPr>
            <w:tcW w:w="1232" w:type="dxa"/>
          </w:tcPr>
          <w:p w14:paraId="2115B4BE">
            <w:pPr>
              <w:keepNext w:val="0"/>
              <w:keepLines w:val="0"/>
              <w:widowControl/>
              <w:suppressLineNumbers w:val="0"/>
              <w:jc w:val="left"/>
              <w:rPr>
                <w:rFonts w:hint="default" w:ascii="瀹嬩綋" w:hAnsi="瀹嬩綋" w:eastAsia="瀹嬩綋" w:cs="瀹嬩綋"/>
                <w:snapToGrid w:val="0"/>
                <w:color w:val="000000"/>
                <w:kern w:val="0"/>
                <w:sz w:val="21"/>
                <w:szCs w:val="21"/>
                <w:vertAlign w:val="baseline"/>
                <w:lang w:val="en-US" w:eastAsia="zh-CN" w:bidi="ar"/>
              </w:rPr>
            </w:pPr>
          </w:p>
        </w:tc>
      </w:tr>
    </w:tbl>
    <w:p w14:paraId="491B4314">
      <w:pPr>
        <w:keepNext w:val="0"/>
        <w:keepLines w:val="0"/>
        <w:widowControl/>
        <w:suppressLineNumbers w:val="0"/>
        <w:jc w:val="left"/>
        <w:rPr>
          <w:rFonts w:hint="default" w:ascii="瀹嬩綋" w:hAnsi="瀹嬩綋" w:eastAsia="瀹嬩綋" w:cs="瀹嬩綋"/>
          <w:snapToGrid w:val="0"/>
          <w:color w:val="000000"/>
          <w:kern w:val="0"/>
          <w:sz w:val="21"/>
          <w:szCs w:val="21"/>
          <w:lang w:val="en-US" w:eastAsia="zh-CN" w:bidi="ar"/>
        </w:rPr>
      </w:pPr>
    </w:p>
    <w:p w14:paraId="79EB1F72">
      <w:pPr>
        <w:keepNext w:val="0"/>
        <w:keepLines w:val="0"/>
        <w:pageBreakBefore w:val="0"/>
        <w:wordWrap/>
        <w:overflowPunct/>
        <w:autoSpaceDE w:val="0"/>
        <w:autoSpaceDN w:val="0"/>
        <w:bidi w:val="0"/>
        <w:adjustRightInd w:val="0"/>
        <w:snapToGrid w:val="0"/>
        <w:spacing w:line="480" w:lineRule="exact"/>
        <w:ind w:firstLine="2860" w:firstLineChars="1100"/>
        <w:jc w:val="both"/>
        <w:rPr>
          <w:rFonts w:hint="default" w:ascii="仿宋" w:hAnsi="仿宋" w:eastAsia="仿宋" w:cs="仿宋"/>
          <w:spacing w:val="10"/>
          <w:sz w:val="24"/>
          <w:szCs w:val="24"/>
          <w:lang w:val="en-US" w:eastAsia="zh-CN"/>
        </w:rPr>
      </w:pPr>
      <w:r>
        <w:rPr>
          <w:rFonts w:hint="default" w:ascii="仿宋" w:hAnsi="仿宋" w:eastAsia="仿宋" w:cs="仿宋"/>
          <w:spacing w:val="10"/>
          <w:sz w:val="24"/>
          <w:szCs w:val="24"/>
          <w:lang w:val="en-US" w:eastAsia="zh-CN"/>
        </w:rPr>
        <w:t xml:space="preserve">法定代表人或授权代表（签名）： </w:t>
      </w:r>
    </w:p>
    <w:p w14:paraId="208522D6">
      <w:pPr>
        <w:keepNext w:val="0"/>
        <w:keepLines w:val="0"/>
        <w:pageBreakBefore w:val="0"/>
        <w:wordWrap/>
        <w:overflowPunct/>
        <w:autoSpaceDE w:val="0"/>
        <w:autoSpaceDN w:val="0"/>
        <w:bidi w:val="0"/>
        <w:adjustRightInd w:val="0"/>
        <w:snapToGrid w:val="0"/>
        <w:spacing w:line="480" w:lineRule="exact"/>
        <w:ind w:left="0" w:leftChars="0" w:firstLine="5613" w:firstLineChars="2159"/>
        <w:jc w:val="both"/>
        <w:rPr>
          <w:rFonts w:hint="eastAsia" w:ascii="仿宋" w:hAnsi="仿宋" w:eastAsia="仿宋" w:cs="仿宋"/>
          <w:spacing w:val="10"/>
          <w:sz w:val="24"/>
          <w:szCs w:val="24"/>
          <w:lang w:val="en-US" w:eastAsia="zh-CN"/>
        </w:rPr>
      </w:pPr>
      <w:r>
        <w:rPr>
          <w:rFonts w:hint="default" w:ascii="仿宋" w:hAnsi="仿宋" w:eastAsia="仿宋" w:cs="仿宋"/>
          <w:spacing w:val="10"/>
          <w:sz w:val="24"/>
          <w:szCs w:val="24"/>
          <w:lang w:val="en-US" w:eastAsia="zh-CN"/>
        </w:rPr>
        <w:t xml:space="preserve">年 </w:t>
      </w:r>
      <w:r>
        <w:rPr>
          <w:rFonts w:hint="eastAsia" w:ascii="仿宋" w:hAnsi="仿宋" w:eastAsia="仿宋" w:cs="仿宋"/>
          <w:spacing w:val="10"/>
          <w:sz w:val="24"/>
          <w:szCs w:val="24"/>
          <w:lang w:val="en-US" w:eastAsia="zh-CN"/>
        </w:rPr>
        <w:t xml:space="preserve">  </w:t>
      </w:r>
      <w:r>
        <w:rPr>
          <w:rFonts w:hint="default" w:ascii="仿宋" w:hAnsi="仿宋" w:eastAsia="仿宋" w:cs="仿宋"/>
          <w:spacing w:val="10"/>
          <w:sz w:val="24"/>
          <w:szCs w:val="24"/>
          <w:lang w:val="en-US" w:eastAsia="zh-CN"/>
        </w:rPr>
        <w:t xml:space="preserve">月 </w:t>
      </w:r>
      <w:r>
        <w:rPr>
          <w:rFonts w:hint="eastAsia" w:ascii="仿宋" w:hAnsi="仿宋" w:eastAsia="仿宋" w:cs="仿宋"/>
          <w:spacing w:val="10"/>
          <w:sz w:val="24"/>
          <w:szCs w:val="24"/>
          <w:lang w:val="en-US" w:eastAsia="zh-CN"/>
        </w:rPr>
        <w:t xml:space="preserve">  </w:t>
      </w:r>
      <w:r>
        <w:rPr>
          <w:rFonts w:hint="default" w:ascii="仿宋" w:hAnsi="仿宋" w:eastAsia="仿宋" w:cs="仿宋"/>
          <w:spacing w:val="10"/>
          <w:sz w:val="24"/>
          <w:szCs w:val="24"/>
          <w:lang w:val="en-US" w:eastAsia="zh-CN"/>
        </w:rPr>
        <w:t xml:space="preserve">日 </w:t>
      </w:r>
    </w:p>
    <w:p w14:paraId="01E005CF">
      <w:pPr>
        <w:keepNext w:val="0"/>
        <w:keepLines w:val="0"/>
        <w:pageBreakBefore w:val="0"/>
        <w:wordWrap/>
        <w:overflowPunct/>
        <w:autoSpaceDE w:val="0"/>
        <w:autoSpaceDN w:val="0"/>
        <w:bidi w:val="0"/>
        <w:adjustRightInd w:val="0"/>
        <w:snapToGrid w:val="0"/>
        <w:spacing w:line="480" w:lineRule="exact"/>
        <w:jc w:val="both"/>
        <w:rPr>
          <w:rFonts w:hint="eastAsia" w:ascii="仿宋" w:hAnsi="仿宋" w:eastAsia="仿宋" w:cs="仿宋"/>
          <w:spacing w:val="10"/>
          <w:sz w:val="24"/>
          <w:szCs w:val="24"/>
          <w:lang w:val="en-US" w:eastAsia="zh-CN"/>
        </w:rPr>
      </w:pPr>
      <w:r>
        <w:rPr>
          <w:rFonts w:hint="default" w:ascii="仿宋" w:hAnsi="仿宋" w:eastAsia="仿宋" w:cs="仿宋"/>
          <w:spacing w:val="10"/>
          <w:sz w:val="24"/>
          <w:szCs w:val="24"/>
          <w:lang w:val="en-US" w:eastAsia="zh-CN"/>
        </w:rPr>
        <w:t xml:space="preserve">说明：1、无论正偏离还是负偏离都应在此表中详细列出。 </w:t>
      </w:r>
    </w:p>
    <w:p w14:paraId="35C55372">
      <w:pPr>
        <w:keepNext w:val="0"/>
        <w:keepLines w:val="0"/>
        <w:pageBreakBefore w:val="0"/>
        <w:wordWrap/>
        <w:overflowPunct/>
        <w:autoSpaceDE w:val="0"/>
        <w:autoSpaceDN w:val="0"/>
        <w:bidi w:val="0"/>
        <w:adjustRightInd w:val="0"/>
        <w:snapToGrid w:val="0"/>
        <w:spacing w:line="480" w:lineRule="exact"/>
        <w:ind w:firstLine="780" w:firstLineChars="300"/>
        <w:jc w:val="both"/>
        <w:rPr>
          <w:rFonts w:hint="eastAsia" w:ascii="仿宋" w:hAnsi="仿宋" w:eastAsia="仿宋" w:cs="仿宋"/>
          <w:spacing w:val="10"/>
          <w:sz w:val="24"/>
          <w:szCs w:val="24"/>
          <w:lang w:val="en-US" w:eastAsia="zh-CN"/>
        </w:rPr>
      </w:pPr>
      <w:r>
        <w:rPr>
          <w:rFonts w:hint="default" w:ascii="仿宋" w:hAnsi="仿宋" w:eastAsia="仿宋" w:cs="仿宋"/>
          <w:spacing w:val="10"/>
          <w:sz w:val="24"/>
          <w:szCs w:val="24"/>
          <w:lang w:val="en-US" w:eastAsia="zh-CN"/>
        </w:rPr>
        <w:t>2、本表如无内容视为投标人响应</w:t>
      </w:r>
      <w:r>
        <w:rPr>
          <w:rFonts w:hint="eastAsia" w:ascii="仿宋" w:hAnsi="仿宋" w:eastAsia="仿宋" w:cs="仿宋"/>
          <w:spacing w:val="10"/>
          <w:sz w:val="24"/>
          <w:szCs w:val="24"/>
          <w:lang w:val="en-US" w:eastAsia="zh-CN"/>
        </w:rPr>
        <w:t>采购</w:t>
      </w:r>
      <w:r>
        <w:rPr>
          <w:rFonts w:hint="default" w:ascii="仿宋" w:hAnsi="仿宋" w:eastAsia="仿宋" w:cs="仿宋"/>
          <w:spacing w:val="10"/>
          <w:sz w:val="24"/>
          <w:szCs w:val="24"/>
          <w:lang w:val="en-US" w:eastAsia="zh-CN"/>
        </w:rPr>
        <w:t xml:space="preserve">文件中规定的所有技术条款要求。 </w:t>
      </w:r>
    </w:p>
    <w:p w14:paraId="75F50A74">
      <w:pPr>
        <w:keepNext w:val="0"/>
        <w:keepLines w:val="0"/>
        <w:pageBreakBefore w:val="0"/>
        <w:wordWrap/>
        <w:overflowPunct/>
        <w:autoSpaceDE w:val="0"/>
        <w:autoSpaceDN w:val="0"/>
        <w:bidi w:val="0"/>
        <w:adjustRightInd w:val="0"/>
        <w:snapToGrid w:val="0"/>
        <w:spacing w:line="480" w:lineRule="exact"/>
        <w:ind w:left="0" w:leftChars="0" w:firstLine="678" w:firstLineChars="261"/>
        <w:jc w:val="both"/>
        <w:rPr>
          <w:rFonts w:hint="default" w:ascii="仿宋" w:hAnsi="仿宋" w:eastAsia="仿宋" w:cs="仿宋"/>
          <w:spacing w:val="10"/>
          <w:sz w:val="24"/>
          <w:szCs w:val="24"/>
          <w:lang w:val="en-US" w:eastAsia="zh-CN"/>
        </w:rPr>
      </w:pPr>
      <w:r>
        <w:rPr>
          <w:rFonts w:hint="default" w:ascii="仿宋" w:hAnsi="仿宋" w:eastAsia="仿宋" w:cs="仿宋"/>
          <w:spacing w:val="10"/>
          <w:sz w:val="24"/>
          <w:szCs w:val="24"/>
          <w:lang w:val="en-US" w:eastAsia="zh-CN"/>
        </w:rPr>
        <w:t>3、请在表上加盖投标人公章，否则无效。</w:t>
      </w:r>
    </w:p>
    <w:p w14:paraId="5FFA993C">
      <w:pPr>
        <w:rPr>
          <w:rFonts w:hint="default" w:ascii="仿宋" w:hAnsi="仿宋" w:eastAsia="仿宋" w:cs="仿宋"/>
          <w:spacing w:val="10"/>
          <w:sz w:val="24"/>
          <w:szCs w:val="24"/>
          <w:lang w:val="en-US" w:eastAsia="zh-CN"/>
        </w:rPr>
      </w:pPr>
      <w:r>
        <w:rPr>
          <w:rFonts w:hint="default" w:ascii="仿宋" w:hAnsi="仿宋" w:eastAsia="仿宋" w:cs="仿宋"/>
          <w:spacing w:val="10"/>
          <w:sz w:val="24"/>
          <w:szCs w:val="24"/>
          <w:lang w:val="en-US" w:eastAsia="zh-CN"/>
        </w:rPr>
        <w:br w:type="page"/>
      </w:r>
    </w:p>
    <w:p w14:paraId="13FDDB98">
      <w:pPr>
        <w:pStyle w:val="5"/>
        <w:numPr>
          <w:ilvl w:val="0"/>
          <w:numId w:val="4"/>
        </w:numPr>
        <w:bidi w:val="0"/>
        <w:jc w:val="center"/>
        <w:rPr>
          <w:rFonts w:hint="eastAsia" w:ascii="仿宋" w:hAnsi="仿宋" w:eastAsia="仿宋" w:cs="仿宋"/>
          <w:spacing w:val="10"/>
          <w:sz w:val="24"/>
          <w:szCs w:val="24"/>
          <w:lang w:val="en-US" w:eastAsia="zh-CN"/>
        </w:rPr>
      </w:pPr>
      <w:r>
        <w:rPr>
          <w:rFonts w:hint="eastAsia" w:ascii="仿宋" w:hAnsi="仿宋" w:eastAsia="仿宋" w:cs="仿宋"/>
          <w:spacing w:val="10"/>
          <w:sz w:val="24"/>
          <w:szCs w:val="24"/>
          <w:lang w:val="en-US" w:eastAsia="zh-CN"/>
        </w:rPr>
        <w:t>新梯安装方案</w:t>
      </w:r>
    </w:p>
    <w:p w14:paraId="55913DDF">
      <w:pPr>
        <w:keepNext w:val="0"/>
        <w:keepLines w:val="0"/>
        <w:pageBreakBefore w:val="0"/>
        <w:wordWrap/>
        <w:overflowPunct/>
        <w:autoSpaceDE w:val="0"/>
        <w:autoSpaceDN w:val="0"/>
        <w:bidi w:val="0"/>
        <w:adjustRightInd w:val="0"/>
        <w:snapToGrid w:val="0"/>
        <w:spacing w:line="480" w:lineRule="exact"/>
        <w:jc w:val="both"/>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内容包括但不限于供货周期及施工进度计划、货物质量控制措施及程序、施工组织方案、拟投入的安装工具及机械、电梯调试方案等。</w:t>
      </w:r>
    </w:p>
    <w:p w14:paraId="5406982F">
      <w:pPr>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br w:type="page"/>
      </w:r>
    </w:p>
    <w:p w14:paraId="3E2FF2B2">
      <w:pPr>
        <w:pStyle w:val="5"/>
        <w:numPr>
          <w:ilvl w:val="0"/>
          <w:numId w:val="4"/>
        </w:numPr>
        <w:bidi w:val="0"/>
        <w:jc w:val="center"/>
        <w:rPr>
          <w:rFonts w:hint="eastAsia" w:ascii="仿宋" w:hAnsi="仿宋" w:eastAsia="仿宋" w:cs="仿宋"/>
          <w:spacing w:val="10"/>
          <w:sz w:val="24"/>
          <w:szCs w:val="24"/>
          <w:lang w:val="en-US" w:eastAsia="zh-CN"/>
        </w:rPr>
      </w:pPr>
      <w:r>
        <w:rPr>
          <w:rFonts w:hint="eastAsia" w:ascii="仿宋" w:hAnsi="仿宋" w:eastAsia="仿宋" w:cs="仿宋"/>
          <w:spacing w:val="10"/>
          <w:sz w:val="24"/>
          <w:szCs w:val="24"/>
          <w:lang w:val="en-US" w:eastAsia="zh-CN"/>
        </w:rPr>
        <w:t>工程技术、质量、安全保证措施</w:t>
      </w:r>
    </w:p>
    <w:p w14:paraId="7469C848">
      <w:pPr>
        <w:rPr>
          <w:rFonts w:hint="eastAsia" w:ascii="仿宋" w:hAnsi="仿宋" w:eastAsia="仿宋" w:cs="仿宋"/>
          <w:spacing w:val="10"/>
          <w:sz w:val="24"/>
          <w:szCs w:val="24"/>
          <w:lang w:val="en-US" w:eastAsia="zh-CN"/>
        </w:rPr>
      </w:pPr>
    </w:p>
    <w:p w14:paraId="4A27C473">
      <w:pPr>
        <w:keepNext w:val="0"/>
        <w:keepLines w:val="0"/>
        <w:pageBreakBefore w:val="0"/>
        <w:wordWrap/>
        <w:overflowPunct/>
        <w:autoSpaceDE w:val="0"/>
        <w:autoSpaceDN w:val="0"/>
        <w:bidi w:val="0"/>
        <w:adjustRightInd w:val="0"/>
        <w:snapToGrid w:val="0"/>
        <w:spacing w:line="480" w:lineRule="exact"/>
        <w:jc w:val="both"/>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内容包括但不限于工程技术保证措施、工程质量保证措施、安全保证措施、文明施工措施、应急预案等。</w:t>
      </w:r>
    </w:p>
    <w:p w14:paraId="22BECD4F">
      <w:pPr>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br w:type="page"/>
      </w:r>
    </w:p>
    <w:p w14:paraId="64C4F594">
      <w:pPr>
        <w:pStyle w:val="5"/>
        <w:numPr>
          <w:ilvl w:val="0"/>
          <w:numId w:val="4"/>
        </w:numPr>
        <w:bidi w:val="0"/>
        <w:jc w:val="center"/>
        <w:rPr>
          <w:rFonts w:hint="eastAsia" w:ascii="仿宋" w:hAnsi="仿宋" w:eastAsia="仿宋" w:cs="仿宋"/>
          <w:spacing w:val="10"/>
          <w:sz w:val="24"/>
          <w:szCs w:val="24"/>
          <w:lang w:val="en-US" w:eastAsia="zh-CN"/>
        </w:rPr>
      </w:pPr>
      <w:r>
        <w:rPr>
          <w:rFonts w:hint="eastAsia" w:ascii="仿宋" w:hAnsi="仿宋" w:eastAsia="仿宋" w:cs="仿宋"/>
          <w:spacing w:val="10"/>
          <w:sz w:val="24"/>
          <w:szCs w:val="24"/>
          <w:lang w:val="en-US" w:eastAsia="zh-CN"/>
        </w:rPr>
        <w:t>售后及维保服务方案</w:t>
      </w:r>
    </w:p>
    <w:p w14:paraId="7A910094">
      <w:pPr>
        <w:keepNext w:val="0"/>
        <w:keepLines w:val="0"/>
        <w:pageBreakBefore w:val="0"/>
        <w:wordWrap/>
        <w:overflowPunct/>
        <w:autoSpaceDE w:val="0"/>
        <w:autoSpaceDN w:val="0"/>
        <w:bidi w:val="0"/>
        <w:adjustRightInd w:val="0"/>
        <w:snapToGrid w:val="0"/>
        <w:spacing w:line="480" w:lineRule="exact"/>
        <w:jc w:val="both"/>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内容包括但不限于：售后服务人员配备、质保期满承诺、维修响应及故障解决时间等。</w:t>
      </w:r>
    </w:p>
    <w:p w14:paraId="1BBDBF74">
      <w:pPr>
        <w:rPr>
          <w:rFonts w:hint="eastAsia"/>
          <w:lang w:val="en-US" w:eastAsia="zh-CN"/>
        </w:rPr>
      </w:pPr>
      <w:r>
        <w:rPr>
          <w:rFonts w:hint="eastAsia"/>
          <w:lang w:val="en-US" w:eastAsia="zh-CN"/>
        </w:rPr>
        <w:br w:type="page"/>
      </w:r>
    </w:p>
    <w:p w14:paraId="778D0D3F">
      <w:pPr>
        <w:pStyle w:val="4"/>
        <w:numPr>
          <w:ilvl w:val="0"/>
          <w:numId w:val="5"/>
        </w:numPr>
        <w:bidi w:val="0"/>
        <w:rPr>
          <w:rFonts w:hint="eastAsia"/>
          <w:lang w:val="en-US" w:eastAsia="zh-CN"/>
        </w:rPr>
      </w:pPr>
      <w:r>
        <w:rPr>
          <w:rFonts w:hint="eastAsia"/>
          <w:lang w:val="en-US" w:eastAsia="zh-CN"/>
        </w:rPr>
        <w:t>商务部分</w:t>
      </w:r>
    </w:p>
    <w:p w14:paraId="3657BBB3">
      <w:pPr>
        <w:pStyle w:val="5"/>
        <w:numPr>
          <w:ilvl w:val="0"/>
          <w:numId w:val="6"/>
        </w:numPr>
        <w:bidi w:val="0"/>
        <w:ind w:firstLine="261" w:firstLineChars="100"/>
        <w:jc w:val="center"/>
        <w:rPr>
          <w:rFonts w:hint="eastAsia" w:ascii="仿宋" w:hAnsi="仿宋" w:eastAsia="仿宋" w:cs="仿宋"/>
          <w:spacing w:val="10"/>
          <w:sz w:val="24"/>
          <w:szCs w:val="24"/>
          <w:lang w:val="en-US" w:eastAsia="zh-CN"/>
        </w:rPr>
      </w:pPr>
      <w:r>
        <w:rPr>
          <w:rFonts w:hint="eastAsia" w:ascii="仿宋" w:hAnsi="仿宋" w:eastAsia="仿宋" w:cs="仿宋"/>
          <w:spacing w:val="10"/>
          <w:sz w:val="24"/>
          <w:szCs w:val="24"/>
          <w:lang w:val="en-US" w:eastAsia="zh-CN"/>
        </w:rPr>
        <w:t>制造实力</w:t>
      </w:r>
    </w:p>
    <w:p w14:paraId="1CA2C393">
      <w:pPr>
        <w:numPr>
          <w:ilvl w:val="0"/>
          <w:numId w:val="0"/>
        </w:numPr>
        <w:rPr>
          <w:rFonts w:hint="eastAsia" w:ascii="仿宋" w:hAnsi="仿宋" w:eastAsia="仿宋" w:cs="仿宋"/>
          <w:spacing w:val="8"/>
          <w:sz w:val="24"/>
          <w:szCs w:val="24"/>
          <w:lang w:val="en-US" w:eastAsia="zh-CN"/>
        </w:rPr>
      </w:pPr>
      <w:r>
        <w:rPr>
          <w:rFonts w:hint="default" w:ascii="仿宋" w:hAnsi="仿宋" w:eastAsia="仿宋" w:cs="仿宋"/>
          <w:spacing w:val="8"/>
          <w:sz w:val="24"/>
          <w:szCs w:val="24"/>
          <w:lang w:val="en-US" w:eastAsia="zh-CN"/>
        </w:rPr>
        <w:t>提供制造商营业执照复印件加盖公章</w:t>
      </w:r>
      <w:r>
        <w:rPr>
          <w:rFonts w:hint="eastAsia" w:ascii="仿宋" w:hAnsi="仿宋" w:eastAsia="仿宋" w:cs="仿宋"/>
          <w:spacing w:val="8"/>
          <w:sz w:val="24"/>
          <w:szCs w:val="24"/>
          <w:lang w:val="en-US" w:eastAsia="zh-CN"/>
        </w:rPr>
        <w:t>，提供三体系</w:t>
      </w:r>
      <w:r>
        <w:rPr>
          <w:rFonts w:hint="default" w:ascii="仿宋" w:hAnsi="仿宋" w:eastAsia="仿宋" w:cs="仿宋"/>
          <w:spacing w:val="8"/>
          <w:sz w:val="24"/>
          <w:szCs w:val="24"/>
          <w:lang w:val="en-US" w:eastAsia="zh-CN"/>
        </w:rPr>
        <w:t>认证证书</w:t>
      </w:r>
      <w:r>
        <w:rPr>
          <w:rFonts w:hint="eastAsia" w:ascii="仿宋" w:hAnsi="仿宋" w:eastAsia="仿宋" w:cs="仿宋"/>
          <w:spacing w:val="8"/>
          <w:sz w:val="24"/>
          <w:szCs w:val="24"/>
          <w:lang w:val="en-US" w:eastAsia="zh-CN"/>
        </w:rPr>
        <w:t>（</w:t>
      </w:r>
      <w:r>
        <w:rPr>
          <w:rFonts w:hint="default" w:ascii="仿宋" w:hAnsi="仿宋" w:eastAsia="仿宋" w:cs="仿宋"/>
          <w:spacing w:val="8"/>
          <w:sz w:val="24"/>
          <w:szCs w:val="24"/>
          <w:lang w:val="en-US" w:eastAsia="zh-CN"/>
        </w:rPr>
        <w:t>提供相关证书复印件加盖制造商公章</w:t>
      </w:r>
      <w:r>
        <w:rPr>
          <w:rFonts w:hint="eastAsia" w:ascii="仿宋" w:hAnsi="仿宋" w:eastAsia="仿宋" w:cs="仿宋"/>
          <w:spacing w:val="8"/>
          <w:sz w:val="24"/>
          <w:szCs w:val="24"/>
          <w:lang w:val="en-US" w:eastAsia="zh-CN"/>
        </w:rPr>
        <w:t>），提供</w:t>
      </w:r>
      <w:r>
        <w:rPr>
          <w:rFonts w:hint="default" w:ascii="仿宋" w:hAnsi="仿宋" w:eastAsia="仿宋" w:cs="仿宋"/>
          <w:spacing w:val="8"/>
          <w:sz w:val="24"/>
          <w:szCs w:val="24"/>
          <w:lang w:val="en-US" w:eastAsia="zh-CN"/>
        </w:rPr>
        <w:t>品牌制造商获得中国质量检验协会颁发的上一年度的有关证书（提供相关证书复印件并加盖制造商公章</w:t>
      </w:r>
      <w:r>
        <w:rPr>
          <w:rFonts w:hint="eastAsia" w:ascii="仿宋" w:hAnsi="仿宋" w:eastAsia="仿宋" w:cs="仿宋"/>
          <w:spacing w:val="8"/>
          <w:sz w:val="24"/>
          <w:szCs w:val="24"/>
          <w:lang w:val="en-US" w:eastAsia="zh-CN"/>
        </w:rPr>
        <w:t>）</w:t>
      </w:r>
    </w:p>
    <w:p w14:paraId="5D117E8D">
      <w:pPr>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br w:type="page"/>
      </w:r>
    </w:p>
    <w:p w14:paraId="7A07F5F9">
      <w:pPr>
        <w:pStyle w:val="5"/>
        <w:numPr>
          <w:ilvl w:val="0"/>
          <w:numId w:val="6"/>
        </w:numPr>
        <w:bidi w:val="0"/>
        <w:ind w:firstLine="261" w:firstLineChars="100"/>
        <w:jc w:val="center"/>
        <w:rPr>
          <w:rFonts w:hint="eastAsia" w:ascii="仿宋" w:hAnsi="仿宋" w:eastAsia="仿宋" w:cs="仿宋"/>
          <w:spacing w:val="10"/>
          <w:sz w:val="24"/>
          <w:szCs w:val="24"/>
          <w:lang w:val="en-US" w:eastAsia="zh-CN"/>
        </w:rPr>
      </w:pPr>
      <w:r>
        <w:rPr>
          <w:rFonts w:hint="eastAsia" w:ascii="仿宋" w:hAnsi="仿宋" w:eastAsia="仿宋" w:cs="仿宋"/>
          <w:spacing w:val="10"/>
          <w:sz w:val="24"/>
          <w:szCs w:val="24"/>
          <w:lang w:val="en-US" w:eastAsia="zh-CN"/>
        </w:rPr>
        <w:t>拟派项目负责人情况（仅限１人）</w:t>
      </w:r>
    </w:p>
    <w:p w14:paraId="0A986024">
      <w:pPr>
        <w:numPr>
          <w:ilvl w:val="0"/>
          <w:numId w:val="0"/>
        </w:numPr>
        <w:ind w:leftChars="100"/>
        <w:rPr>
          <w:rFonts w:hint="eastAsia" w:ascii="仿宋" w:hAnsi="仿宋" w:eastAsia="仿宋" w:cs="仿宋"/>
          <w:spacing w:val="8"/>
          <w:sz w:val="24"/>
          <w:szCs w:val="24"/>
          <w:lang w:val="en-US" w:eastAsia="zh-CN"/>
        </w:rPr>
      </w:pPr>
    </w:p>
    <w:p w14:paraId="6752F517">
      <w:pPr>
        <w:numPr>
          <w:ilvl w:val="0"/>
          <w:numId w:val="0"/>
        </w:numPr>
        <w:ind w:leftChars="100"/>
        <w:rPr>
          <w:rFonts w:hint="default"/>
          <w:lang w:val="en-US" w:eastAsia="zh-CN"/>
        </w:rPr>
      </w:pPr>
      <w:r>
        <w:rPr>
          <w:rFonts w:hint="eastAsia" w:ascii="仿宋" w:hAnsi="仿宋" w:eastAsia="仿宋" w:cs="仿宋"/>
          <w:spacing w:val="8"/>
          <w:sz w:val="24"/>
          <w:szCs w:val="24"/>
          <w:lang w:val="en-US" w:eastAsia="zh-CN"/>
        </w:rPr>
        <w:t>响应单位提供项目负责人证书复印件、行业经验证明以个人简历的内容为准，并加盖公章。</w:t>
      </w:r>
    </w:p>
    <w:p w14:paraId="046E25C6">
      <w:pPr>
        <w:numPr>
          <w:ilvl w:val="0"/>
          <w:numId w:val="0"/>
        </w:numPr>
        <w:rPr>
          <w:rFonts w:hint="eastAsia"/>
          <w:lang w:val="en-US" w:eastAsia="zh-CN"/>
        </w:rPr>
        <w:sectPr>
          <w:pgSz w:w="11906" w:h="16838"/>
          <w:pgMar w:top="1440" w:right="1800" w:bottom="1440" w:left="1800" w:header="851" w:footer="992" w:gutter="0"/>
          <w:cols w:space="425" w:num="1"/>
          <w:docGrid w:type="lines" w:linePitch="312" w:charSpace="0"/>
        </w:sectPr>
      </w:pPr>
    </w:p>
    <w:p w14:paraId="7CAF7806">
      <w:pPr>
        <w:pStyle w:val="5"/>
        <w:numPr>
          <w:ilvl w:val="0"/>
          <w:numId w:val="0"/>
        </w:numPr>
        <w:bidi w:val="0"/>
        <w:jc w:val="center"/>
        <w:rPr>
          <w:rFonts w:hint="eastAsia" w:ascii="仿宋" w:hAnsi="仿宋" w:eastAsia="仿宋" w:cs="仿宋"/>
          <w:spacing w:val="10"/>
          <w:sz w:val="24"/>
          <w:szCs w:val="24"/>
          <w:lang w:val="en-US" w:eastAsia="zh-CN"/>
        </w:rPr>
      </w:pPr>
      <w:r>
        <w:rPr>
          <w:rFonts w:hint="eastAsia" w:ascii="仿宋" w:hAnsi="仿宋" w:eastAsia="仿宋" w:cs="仿宋"/>
          <w:spacing w:val="10"/>
          <w:sz w:val="24"/>
          <w:szCs w:val="24"/>
          <w:lang w:val="en-US" w:eastAsia="zh-CN"/>
        </w:rPr>
        <w:t>（三）售后服务机构</w:t>
      </w:r>
    </w:p>
    <w:p w14:paraId="2861A8F2">
      <w:pPr>
        <w:pStyle w:val="2"/>
        <w:rPr>
          <w:rFonts w:hint="eastAsia"/>
          <w:lang w:val="en-US" w:eastAsia="zh-CN"/>
        </w:rPr>
      </w:pPr>
    </w:p>
    <w:p w14:paraId="787F7DDE">
      <w:pPr>
        <w:jc w:val="center"/>
        <w:rPr>
          <w:rFonts w:hint="default" w:ascii="仿宋" w:hAnsi="仿宋" w:eastAsia="仿宋" w:cs="仿宋"/>
          <w:spacing w:val="8"/>
          <w:sz w:val="24"/>
          <w:szCs w:val="24"/>
          <w:lang w:val="en-US" w:eastAsia="zh-CN"/>
        </w:rPr>
        <w:sectPr>
          <w:pgSz w:w="11906" w:h="16838"/>
          <w:pgMar w:top="1440" w:right="1800" w:bottom="1440" w:left="1800" w:header="851" w:footer="992" w:gutter="0"/>
          <w:cols w:space="425" w:num="1"/>
          <w:docGrid w:type="lines" w:linePitch="312" w:charSpace="0"/>
        </w:sectPr>
      </w:pPr>
      <w:r>
        <w:rPr>
          <w:rFonts w:hint="default" w:ascii="仿宋" w:hAnsi="仿宋" w:eastAsia="仿宋" w:cs="仿宋"/>
          <w:spacing w:val="8"/>
          <w:sz w:val="24"/>
          <w:szCs w:val="24"/>
          <w:lang w:val="en-US" w:eastAsia="zh-CN"/>
        </w:rPr>
        <w:t>提供相关证明复印件并加盖公章</w:t>
      </w:r>
    </w:p>
    <w:p w14:paraId="425465C9">
      <w:pPr>
        <w:pStyle w:val="5"/>
        <w:numPr>
          <w:ilvl w:val="0"/>
          <w:numId w:val="0"/>
        </w:numPr>
        <w:bidi w:val="0"/>
        <w:jc w:val="center"/>
        <w:rPr>
          <w:rFonts w:hint="eastAsia" w:ascii="仿宋" w:hAnsi="仿宋" w:eastAsia="仿宋" w:cs="仿宋"/>
          <w:spacing w:val="10"/>
          <w:sz w:val="24"/>
          <w:szCs w:val="24"/>
          <w:lang w:val="en-US" w:eastAsia="zh-CN"/>
        </w:rPr>
      </w:pPr>
      <w:r>
        <w:rPr>
          <w:rFonts w:hint="eastAsia" w:ascii="仿宋" w:hAnsi="仿宋" w:eastAsia="仿宋" w:cs="仿宋"/>
          <w:spacing w:val="10"/>
          <w:sz w:val="24"/>
          <w:szCs w:val="24"/>
          <w:lang w:val="en-US" w:eastAsia="zh-CN"/>
        </w:rPr>
        <w:t>（四）类似项目业绩</w:t>
      </w:r>
    </w:p>
    <w:p w14:paraId="4AD39347">
      <w:pPr>
        <w:pStyle w:val="2"/>
        <w:rPr>
          <w:rFonts w:hint="eastAsia"/>
          <w:lang w:val="en-US" w:eastAsia="zh-CN"/>
        </w:rPr>
      </w:pPr>
    </w:p>
    <w:p w14:paraId="0F81C07C">
      <w:pPr>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spacing w:val="10"/>
          <w:sz w:val="24"/>
          <w:szCs w:val="24"/>
          <w:lang w:eastAsia="zh-CN"/>
        </w:rPr>
        <w:t>提供合同关键页复印件证明，包括但不限于项目名称、金额及实施内容、合同盖章及签订日期、业主盖章确认的竣工/验收合格报告，加盖单位公章）</w:t>
      </w:r>
    </w:p>
    <w:p w14:paraId="61A6E70D">
      <w:pPr>
        <w:pStyle w:val="5"/>
        <w:numPr>
          <w:ilvl w:val="0"/>
          <w:numId w:val="4"/>
        </w:numPr>
        <w:bidi w:val="0"/>
        <w:ind w:left="0" w:leftChars="0" w:firstLine="0" w:firstLineChars="0"/>
        <w:jc w:val="center"/>
        <w:rPr>
          <w:rFonts w:hint="eastAsia" w:ascii="仿宋" w:hAnsi="仿宋" w:eastAsia="仿宋" w:cs="仿宋"/>
          <w:spacing w:val="10"/>
          <w:sz w:val="24"/>
          <w:szCs w:val="24"/>
          <w:lang w:val="en-US" w:eastAsia="zh-CN"/>
        </w:rPr>
      </w:pPr>
      <w:r>
        <w:rPr>
          <w:rFonts w:hint="eastAsia" w:ascii="仿宋" w:hAnsi="仿宋" w:eastAsia="仿宋" w:cs="仿宋"/>
          <w:spacing w:val="10"/>
          <w:sz w:val="24"/>
          <w:szCs w:val="24"/>
          <w:lang w:val="en-US" w:eastAsia="zh-CN"/>
        </w:rPr>
        <w:t>企业证书情况</w:t>
      </w:r>
    </w:p>
    <w:p w14:paraId="535260DC">
      <w:pPr>
        <w:numPr>
          <w:ilvl w:val="0"/>
          <w:numId w:val="0"/>
        </w:numPr>
        <w:kinsoku w:val="0"/>
        <w:autoSpaceDE w:val="0"/>
        <w:autoSpaceDN w:val="0"/>
        <w:adjustRightInd w:val="0"/>
        <w:snapToGrid w:val="0"/>
        <w:textAlignment w:val="baseline"/>
        <w:rPr>
          <w:rFonts w:hint="default"/>
          <w:lang w:val="en-US" w:eastAsia="zh-CN"/>
        </w:rPr>
      </w:pPr>
    </w:p>
    <w:p w14:paraId="613E9FB4">
      <w:pPr>
        <w:pStyle w:val="2"/>
        <w:rPr>
          <w:rFonts w:hint="default"/>
          <w:lang w:val="en-US" w:eastAsia="zh-CN"/>
        </w:rPr>
      </w:pPr>
      <w:r>
        <w:rPr>
          <w:rFonts w:hint="eastAsia" w:ascii="仿宋" w:hAnsi="仿宋" w:eastAsia="仿宋" w:cs="仿宋"/>
          <w:spacing w:val="8"/>
          <w:sz w:val="24"/>
          <w:szCs w:val="24"/>
          <w:lang w:val="en-US" w:eastAsia="zh-CN"/>
        </w:rPr>
        <w:t>提供有效期内的《中华人民共和国特种设备生产许可证》复印件，并加盖公章。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瀹嬩綋">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7234CF">
    <w:pPr>
      <w:spacing w:line="172" w:lineRule="auto"/>
      <w:ind w:left="4105"/>
      <w:rPr>
        <w:rFonts w:ascii="Times New Roman" w:hAnsi="Times New Roman" w:eastAsia="Times New Roman" w:cs="Times New Roman"/>
        <w:sz w:val="13"/>
        <w:szCs w:val="13"/>
      </w:rPr>
    </w:pPr>
    <w:r>
      <w:rPr>
        <w:sz w:val="13"/>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ABBE96">
                          <w:pPr>
                            <w:pStyle w:val="7"/>
                          </w:pPr>
                          <w:r>
                            <w:fldChar w:fldCharType="begin"/>
                          </w:r>
                          <w:r>
                            <w:instrText xml:space="preserve"> PAGE  \* MERGEFORMAT </w:instrText>
                          </w:r>
                          <w:r>
                            <w:fldChar w:fldCharType="separate"/>
                          </w:r>
                          <w:r>
                            <w:t>４</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QaAL0tAgAAVwQAAA4AAABkcnMvZTJvRG9jLnhtbK1UzY7TMBC+I/EO&#10;lu80aRd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EQaAL0tAgAAVwQAAA4AAAAAAAAAAQAgAAAAHwEAAGRycy9lMm9Eb2MueG1sUEsFBgAAAAAG&#10;AAYAWQEAAL4FAAAAAA==&#10;">
              <v:fill on="f" focussize="0,0"/>
              <v:stroke on="f" weight="0.5pt"/>
              <v:imagedata o:title=""/>
              <o:lock v:ext="edit" aspectratio="f"/>
              <v:textbox inset="0mm,0mm,0mm,0mm" style="mso-fit-shape-to-text:t;">
                <w:txbxContent>
                  <w:p w14:paraId="24ABBE96">
                    <w:pPr>
                      <w:pStyle w:val="7"/>
                    </w:pPr>
                    <w:r>
                      <w:fldChar w:fldCharType="begin"/>
                    </w:r>
                    <w:r>
                      <w:instrText xml:space="preserve"> PAGE  \* MERGEFORMAT </w:instrText>
                    </w:r>
                    <w:r>
                      <w:fldChar w:fldCharType="separate"/>
                    </w:r>
                    <w:r>
                      <w:t>４</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94DC54">
    <w:pPr>
      <w:spacing w:after="40" w:line="188" w:lineRule="auto"/>
      <w:ind w:left="4325"/>
      <w:rPr>
        <w:rFonts w:ascii="Times New Roman" w:hAnsi="Times New Roman" w:eastAsia="Times New Roman" w:cs="Times New Roman"/>
        <w:sz w:val="14"/>
        <w:szCs w:val="14"/>
      </w:rPr>
    </w:pPr>
    <w:r>
      <w:rPr>
        <w:sz w:val="1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8BE64A">
                          <w:pPr>
                            <w:pStyle w:val="7"/>
                          </w:pPr>
                          <w:r>
                            <w:fldChar w:fldCharType="begin"/>
                          </w:r>
                          <w:r>
                            <w:instrText xml:space="preserve"> PAGE  \* MERGEFORMAT </w:instrText>
                          </w:r>
                          <w:r>
                            <w:fldChar w:fldCharType="separate"/>
                          </w:r>
                          <w:r>
                            <w:t>１２</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PQ64Mt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NPQ64MtAgAAVwQAAA4AAAAAAAAAAQAgAAAAHwEAAGRycy9lMm9Eb2MueG1sUEsFBgAAAAAG&#10;AAYAWQEAAL4FAAAAAA==&#10;">
              <v:fill on="f" focussize="0,0"/>
              <v:stroke on="f" weight="0.5pt"/>
              <v:imagedata o:title=""/>
              <o:lock v:ext="edit" aspectratio="f"/>
              <v:textbox inset="0mm,0mm,0mm,0mm" style="mso-fit-shape-to-text:t;">
                <w:txbxContent>
                  <w:p w14:paraId="6D8BE64A">
                    <w:pPr>
                      <w:pStyle w:val="7"/>
                    </w:pPr>
                    <w:r>
                      <w:fldChar w:fldCharType="begin"/>
                    </w:r>
                    <w:r>
                      <w:instrText xml:space="preserve"> PAGE  \* MERGEFORMAT </w:instrText>
                    </w:r>
                    <w:r>
                      <w:fldChar w:fldCharType="separate"/>
                    </w:r>
                    <w:r>
                      <w:t>１２</w:t>
                    </w:r>
                    <w:r>
                      <w:fldChar w:fldCharType="end"/>
                    </w:r>
                  </w:p>
                </w:txbxContent>
              </v:textbox>
            </v:shape>
          </w:pict>
        </mc:Fallback>
      </mc:AlternateContent>
    </w:r>
  </w:p>
  <w:p w14:paraId="67CC7BA4">
    <w:pPr>
      <w:pStyle w:val="2"/>
      <w:spacing w:line="255" w:lineRule="auto"/>
    </w:pPr>
  </w:p>
  <w:p w14:paraId="473BD60D">
    <w:pPr>
      <w:pStyle w:val="2"/>
      <w:spacing w:line="255" w:lineRule="auto"/>
    </w:pPr>
  </w:p>
  <w:p w14:paraId="584095E1">
    <w:pPr>
      <w:pStyle w:val="2"/>
      <w:spacing w:line="254" w:lineRule="auto"/>
    </w:pPr>
  </w:p>
  <w:p w14:paraId="4F6F1CEA">
    <w:pPr>
      <w:spacing w:line="130" w:lineRule="exact"/>
      <w:ind w:firstLine="9815"/>
    </w:pPr>
    <w:r>
      <w:rPr>
        <w:position w:val="-2"/>
      </w:rPr>
      <w:drawing>
        <wp:inline distT="0" distB="0" distL="0" distR="0">
          <wp:extent cx="43815" cy="82550"/>
          <wp:effectExtent l="0" t="0" r="6985" b="6350"/>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1"/>
                  <a:stretch>
                    <a:fillRect/>
                  </a:stretch>
                </pic:blipFill>
                <pic:spPr>
                  <a:xfrm>
                    <a:off x="0" y="0"/>
                    <a:ext cx="44432" cy="82611"/>
                  </a:xfrm>
                  <a:prstGeom prst="rect">
                    <a:avLst/>
                  </a:prstGeom>
                </pic:spPr>
              </pic:pic>
            </a:graphicData>
          </a:graphic>
        </wp:inline>
      </w:drawing>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67797D">
    <w:pPr>
      <w:pStyle w:val="2"/>
      <w:spacing w:line="124" w:lineRule="exact"/>
      <w:rPr>
        <w:sz w:val="10"/>
      </w:rPr>
    </w:pPr>
    <w:r>
      <mc:AlternateContent>
        <mc:Choice Requires="wps">
          <w:drawing>
            <wp:anchor distT="0" distB="0" distL="114300" distR="114300" simplePos="0" relativeHeight="251659264" behindDoc="0" locked="0" layoutInCell="0" allowOverlap="1">
              <wp:simplePos x="0" y="0"/>
              <wp:positionH relativeFrom="page">
                <wp:posOffset>6475095</wp:posOffset>
              </wp:positionH>
              <wp:positionV relativeFrom="page">
                <wp:posOffset>60960</wp:posOffset>
              </wp:positionV>
              <wp:extent cx="38735" cy="111125"/>
              <wp:effectExtent l="0" t="0" r="0" b="0"/>
              <wp:wrapNone/>
              <wp:docPr id="1" name="文本框 1"/>
              <wp:cNvGraphicFramePr/>
              <a:graphic xmlns:a="http://schemas.openxmlformats.org/drawingml/2006/main">
                <a:graphicData uri="http://schemas.microsoft.com/office/word/2010/wordprocessingShape">
                  <wps:wsp>
                    <wps:cNvSpPr txBox="1"/>
                    <wps:spPr>
                      <a:xfrm>
                        <a:off x="0" y="0"/>
                        <a:ext cx="38735" cy="111125"/>
                      </a:xfrm>
                      <a:prstGeom prst="rect">
                        <a:avLst/>
                      </a:prstGeom>
                      <a:noFill/>
                      <a:ln>
                        <a:noFill/>
                      </a:ln>
                    </wps:spPr>
                    <wps:txbx>
                      <w:txbxContent>
                        <w:p w14:paraId="52548E3C">
                          <w:pPr>
                            <w:spacing w:before="19" w:line="182" w:lineRule="auto"/>
                            <w:ind w:left="20"/>
                            <w:rPr>
                              <w:rFonts w:ascii="宋体" w:hAnsi="宋体" w:eastAsia="宋体" w:cs="宋体"/>
                              <w:sz w:val="2"/>
                              <w:szCs w:val="2"/>
                            </w:rPr>
                          </w:pPr>
                          <w:r>
                            <w:rPr>
                              <w:rFonts w:ascii="宋体" w:hAnsi="宋体" w:eastAsia="宋体" w:cs="宋体"/>
                              <w:spacing w:val="3"/>
                              <w:sz w:val="2"/>
                              <w:szCs w:val="2"/>
                            </w:rPr>
                            <w:t>1</w:t>
                          </w:r>
                          <w:r>
                            <w:rPr>
                              <w:rFonts w:ascii="宋体" w:hAnsi="宋体" w:eastAsia="宋体" w:cs="宋体"/>
                              <w:sz w:val="2"/>
                              <w:szCs w:val="2"/>
                            </w:rPr>
                            <w:t xml:space="preserve">         </w:t>
                          </w:r>
                          <w:r>
                            <w:rPr>
                              <w:rFonts w:ascii="宋体" w:hAnsi="宋体" w:eastAsia="宋体" w:cs="宋体"/>
                              <w:spacing w:val="3"/>
                              <w:sz w:val="2"/>
                              <w:szCs w:val="2"/>
                            </w:rPr>
                            <w:t>当</w:t>
                          </w:r>
                        </w:p>
                      </w:txbxContent>
                    </wps:txbx>
                    <wps:bodyPr vert="eaVert" lIns="0" tIns="0" rIns="0" bIns="0" upright="1"/>
                  </wps:wsp>
                </a:graphicData>
              </a:graphic>
            </wp:anchor>
          </w:drawing>
        </mc:Choice>
        <mc:Fallback>
          <w:pict>
            <v:shape id="_x0000_s1026" o:spid="_x0000_s1026" o:spt="202" type="#_x0000_t202" style="position:absolute;left:0pt;margin-left:509.85pt;margin-top:4.8pt;height:8.75pt;width:3.05pt;mso-position-horizontal-relative:page;mso-position-vertical-relative:page;z-index:251659264;mso-width-relative:page;mso-height-relative:page;" filled="f" stroked="f" coordsize="21600,21600" o:allowincell="f" o:gfxdata="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5yK6u9YAAAAKAQAADwAAAAAAAAABACAAAAAiAAAAZHJzL2Rvd25yZXYueG1s&#10;UEsBAhQAFAAAAAgAh07iQMcCr9rBAQAAfgMAAA4AAAAAAAAAAQAgAAAAJQEAAGRycy9lMm9Eb2Mu&#10;eG1sUEsFBgAAAAAGAAYAWQEAAFgFAAAAAA==&#10;">
              <v:fill on="f" focussize="0,0"/>
              <v:stroke on="f"/>
              <v:imagedata o:title=""/>
              <o:lock v:ext="edit" aspectratio="f"/>
              <v:textbox inset="0mm,0mm,0mm,0mm" style="layout-flow:vertical-ideographic;">
                <w:txbxContent>
                  <w:p w14:paraId="52548E3C">
                    <w:pPr>
                      <w:spacing w:before="19" w:line="182" w:lineRule="auto"/>
                      <w:ind w:left="20"/>
                      <w:rPr>
                        <w:rFonts w:ascii="宋体" w:hAnsi="宋体" w:eastAsia="宋体" w:cs="宋体"/>
                        <w:sz w:val="2"/>
                        <w:szCs w:val="2"/>
                      </w:rPr>
                    </w:pPr>
                    <w:r>
                      <w:rPr>
                        <w:rFonts w:ascii="宋体" w:hAnsi="宋体" w:eastAsia="宋体" w:cs="宋体"/>
                        <w:spacing w:val="3"/>
                        <w:sz w:val="2"/>
                        <w:szCs w:val="2"/>
                      </w:rPr>
                      <w:t>1</w:t>
                    </w:r>
                    <w:r>
                      <w:rPr>
                        <w:rFonts w:ascii="宋体" w:hAnsi="宋体" w:eastAsia="宋体" w:cs="宋体"/>
                        <w:sz w:val="2"/>
                        <w:szCs w:val="2"/>
                      </w:rPr>
                      <w:t xml:space="preserve">         </w:t>
                    </w:r>
                    <w:r>
                      <w:rPr>
                        <w:rFonts w:ascii="宋体" w:hAnsi="宋体" w:eastAsia="宋体" w:cs="宋体"/>
                        <w:spacing w:val="3"/>
                        <w:sz w:val="2"/>
                        <w:szCs w:val="2"/>
                      </w:rPr>
                      <w:t>当</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41A3DC"/>
    <w:multiLevelType w:val="singleLevel"/>
    <w:tmpl w:val="BD41A3DC"/>
    <w:lvl w:ilvl="0" w:tentative="0">
      <w:start w:val="1"/>
      <w:numFmt w:val="decimal"/>
      <w:suff w:val="nothing"/>
      <w:lvlText w:val="（%1）"/>
      <w:lvlJc w:val="left"/>
    </w:lvl>
  </w:abstractNum>
  <w:abstractNum w:abstractNumId="1">
    <w:nsid w:val="447E744F"/>
    <w:multiLevelType w:val="singleLevel"/>
    <w:tmpl w:val="447E744F"/>
    <w:lvl w:ilvl="0" w:tentative="0">
      <w:start w:val="2"/>
      <w:numFmt w:val="chineseCounting"/>
      <w:suff w:val="nothing"/>
      <w:lvlText w:val="（%1）"/>
      <w:lvlJc w:val="left"/>
      <w:rPr>
        <w:rFonts w:hint="eastAsia"/>
      </w:rPr>
    </w:lvl>
  </w:abstractNum>
  <w:abstractNum w:abstractNumId="2">
    <w:nsid w:val="4F5D3D2B"/>
    <w:multiLevelType w:val="singleLevel"/>
    <w:tmpl w:val="4F5D3D2B"/>
    <w:lvl w:ilvl="0" w:tentative="0">
      <w:start w:val="1"/>
      <w:numFmt w:val="chineseCounting"/>
      <w:suff w:val="nothing"/>
      <w:lvlText w:val="（%1）"/>
      <w:lvlJc w:val="left"/>
      <w:rPr>
        <w:rFonts w:hint="eastAsia"/>
      </w:rPr>
    </w:lvl>
  </w:abstractNum>
  <w:abstractNum w:abstractNumId="3">
    <w:nsid w:val="59DAAC35"/>
    <w:multiLevelType w:val="singleLevel"/>
    <w:tmpl w:val="59DAAC35"/>
    <w:lvl w:ilvl="0" w:tentative="0">
      <w:start w:val="4"/>
      <w:numFmt w:val="chineseCounting"/>
      <w:suff w:val="nothing"/>
      <w:lvlText w:val="%1、"/>
      <w:lvlJc w:val="left"/>
      <w:rPr>
        <w:rFonts w:hint="eastAsia"/>
      </w:rPr>
    </w:lvl>
  </w:abstractNum>
  <w:abstractNum w:abstractNumId="4">
    <w:nsid w:val="656134C0"/>
    <w:multiLevelType w:val="singleLevel"/>
    <w:tmpl w:val="656134C0"/>
    <w:lvl w:ilvl="0" w:tentative="0">
      <w:start w:val="2"/>
      <w:numFmt w:val="chineseCounting"/>
      <w:suff w:val="nothing"/>
      <w:lvlText w:val="(%1）"/>
      <w:lvlJc w:val="left"/>
      <w:pPr>
        <w:ind w:left="136" w:leftChars="0" w:firstLine="0" w:firstLineChars="0"/>
      </w:pPr>
      <w:rPr>
        <w:rFonts w:hint="eastAsia"/>
      </w:rPr>
    </w:lvl>
  </w:abstractNum>
  <w:abstractNum w:abstractNumId="5">
    <w:nsid w:val="7EB5D1FD"/>
    <w:multiLevelType w:val="singleLevel"/>
    <w:tmpl w:val="7EB5D1FD"/>
    <w:lvl w:ilvl="0" w:tentative="0">
      <w:start w:val="2"/>
      <w:numFmt w:val="decimal"/>
      <w:suff w:val="nothing"/>
      <w:lvlText w:val="（%1）"/>
      <w:lvlJc w:val="left"/>
    </w:lvl>
  </w:abstractNum>
  <w:num w:numId="1">
    <w:abstractNumId w:val="4"/>
  </w:num>
  <w:num w:numId="2">
    <w:abstractNumId w:val="0"/>
  </w:num>
  <w:num w:numId="3">
    <w:abstractNumId w:val="5"/>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EB2D05"/>
    <w:rsid w:val="001E372D"/>
    <w:rsid w:val="00343A1A"/>
    <w:rsid w:val="00481F4C"/>
    <w:rsid w:val="00505C10"/>
    <w:rsid w:val="00527281"/>
    <w:rsid w:val="005523D9"/>
    <w:rsid w:val="006B7C71"/>
    <w:rsid w:val="009C1E6C"/>
    <w:rsid w:val="009C3797"/>
    <w:rsid w:val="009E2541"/>
    <w:rsid w:val="00A0240A"/>
    <w:rsid w:val="00A73D31"/>
    <w:rsid w:val="00B72FBC"/>
    <w:rsid w:val="00B95A3D"/>
    <w:rsid w:val="00C568C9"/>
    <w:rsid w:val="00CA45DD"/>
    <w:rsid w:val="00D64221"/>
    <w:rsid w:val="00E810FC"/>
    <w:rsid w:val="00F66333"/>
    <w:rsid w:val="00F907D1"/>
    <w:rsid w:val="0104780D"/>
    <w:rsid w:val="01080A12"/>
    <w:rsid w:val="03241D96"/>
    <w:rsid w:val="03CF47BA"/>
    <w:rsid w:val="065F5E83"/>
    <w:rsid w:val="067B0B8E"/>
    <w:rsid w:val="06BE3405"/>
    <w:rsid w:val="071F2612"/>
    <w:rsid w:val="075D0324"/>
    <w:rsid w:val="07632E46"/>
    <w:rsid w:val="07A87F29"/>
    <w:rsid w:val="08843074"/>
    <w:rsid w:val="089F399C"/>
    <w:rsid w:val="09120680"/>
    <w:rsid w:val="0D103128"/>
    <w:rsid w:val="0E347FDD"/>
    <w:rsid w:val="0F3D1F95"/>
    <w:rsid w:val="0F65034F"/>
    <w:rsid w:val="112F60A0"/>
    <w:rsid w:val="12D076DB"/>
    <w:rsid w:val="134D73D8"/>
    <w:rsid w:val="149A56CB"/>
    <w:rsid w:val="14DA401C"/>
    <w:rsid w:val="15533E9B"/>
    <w:rsid w:val="15FB642B"/>
    <w:rsid w:val="16461969"/>
    <w:rsid w:val="1669169E"/>
    <w:rsid w:val="16763D27"/>
    <w:rsid w:val="16980722"/>
    <w:rsid w:val="16B20605"/>
    <w:rsid w:val="19FB2A6A"/>
    <w:rsid w:val="1A515399"/>
    <w:rsid w:val="1B8B1339"/>
    <w:rsid w:val="1C2C1B1A"/>
    <w:rsid w:val="1C736DA1"/>
    <w:rsid w:val="1CB80C2C"/>
    <w:rsid w:val="1D8F2E8D"/>
    <w:rsid w:val="1E6120F7"/>
    <w:rsid w:val="1F0A515A"/>
    <w:rsid w:val="209C088A"/>
    <w:rsid w:val="22046B6F"/>
    <w:rsid w:val="2287179B"/>
    <w:rsid w:val="22F73BE9"/>
    <w:rsid w:val="234B5DC7"/>
    <w:rsid w:val="239F6B83"/>
    <w:rsid w:val="24301604"/>
    <w:rsid w:val="24683120"/>
    <w:rsid w:val="25E7349D"/>
    <w:rsid w:val="26865178"/>
    <w:rsid w:val="274A6102"/>
    <w:rsid w:val="276738C3"/>
    <w:rsid w:val="2AE578A2"/>
    <w:rsid w:val="2C1D4AC2"/>
    <w:rsid w:val="2FC73D44"/>
    <w:rsid w:val="3135465C"/>
    <w:rsid w:val="316867E0"/>
    <w:rsid w:val="3221750A"/>
    <w:rsid w:val="331639CC"/>
    <w:rsid w:val="33FC490A"/>
    <w:rsid w:val="352D4B89"/>
    <w:rsid w:val="355078EE"/>
    <w:rsid w:val="35F330C8"/>
    <w:rsid w:val="36550742"/>
    <w:rsid w:val="36EB6206"/>
    <w:rsid w:val="3999726C"/>
    <w:rsid w:val="3A2B484E"/>
    <w:rsid w:val="3B186A7B"/>
    <w:rsid w:val="3B3F51A6"/>
    <w:rsid w:val="3D582B25"/>
    <w:rsid w:val="3E157CEF"/>
    <w:rsid w:val="3F50765C"/>
    <w:rsid w:val="3FD40F6B"/>
    <w:rsid w:val="40632F94"/>
    <w:rsid w:val="414A0622"/>
    <w:rsid w:val="42B37ACE"/>
    <w:rsid w:val="42CC7BDE"/>
    <w:rsid w:val="449E56DB"/>
    <w:rsid w:val="44BF743F"/>
    <w:rsid w:val="458D5981"/>
    <w:rsid w:val="460421F7"/>
    <w:rsid w:val="467B090B"/>
    <w:rsid w:val="46F96876"/>
    <w:rsid w:val="470504CA"/>
    <w:rsid w:val="480A63EB"/>
    <w:rsid w:val="4887363D"/>
    <w:rsid w:val="48DB78B8"/>
    <w:rsid w:val="4A87255D"/>
    <w:rsid w:val="4C4B25D7"/>
    <w:rsid w:val="4D564CC1"/>
    <w:rsid w:val="4F596E4A"/>
    <w:rsid w:val="51700A64"/>
    <w:rsid w:val="51903C18"/>
    <w:rsid w:val="51FE13A6"/>
    <w:rsid w:val="52E56134"/>
    <w:rsid w:val="52E72588"/>
    <w:rsid w:val="53A72D40"/>
    <w:rsid w:val="577B4980"/>
    <w:rsid w:val="5798301E"/>
    <w:rsid w:val="5A1E64AA"/>
    <w:rsid w:val="5BEB2C6A"/>
    <w:rsid w:val="5C245875"/>
    <w:rsid w:val="5CCA4AFD"/>
    <w:rsid w:val="5D2A05E8"/>
    <w:rsid w:val="5DEB2D05"/>
    <w:rsid w:val="5E3A2637"/>
    <w:rsid w:val="5F0F12C4"/>
    <w:rsid w:val="5F553907"/>
    <w:rsid w:val="60C465E3"/>
    <w:rsid w:val="6150303A"/>
    <w:rsid w:val="61882403"/>
    <w:rsid w:val="62134AE6"/>
    <w:rsid w:val="63141845"/>
    <w:rsid w:val="631B612B"/>
    <w:rsid w:val="665B3AE5"/>
    <w:rsid w:val="66D85A76"/>
    <w:rsid w:val="684527C5"/>
    <w:rsid w:val="69AC7441"/>
    <w:rsid w:val="6C6972D4"/>
    <w:rsid w:val="6E601B66"/>
    <w:rsid w:val="6ED610C7"/>
    <w:rsid w:val="6F2F0361"/>
    <w:rsid w:val="71AB7B21"/>
    <w:rsid w:val="73BC7A92"/>
    <w:rsid w:val="746D2F8F"/>
    <w:rsid w:val="75750A98"/>
    <w:rsid w:val="76550478"/>
    <w:rsid w:val="77FA176D"/>
    <w:rsid w:val="793122E3"/>
    <w:rsid w:val="794F1593"/>
    <w:rsid w:val="7A7B2573"/>
    <w:rsid w:val="7AAD65DE"/>
    <w:rsid w:val="7C562FD2"/>
    <w:rsid w:val="7CBC36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3">
    <w:name w:val="heading 1"/>
    <w:basedOn w:val="1"/>
    <w:next w:val="1"/>
    <w:qFormat/>
    <w:uiPriority w:val="0"/>
    <w:pPr>
      <w:spacing w:beforeAutospacing="1" w:afterAutospacing="1"/>
      <w:outlineLvl w:val="0"/>
    </w:pPr>
    <w:rPr>
      <w:rFonts w:hint="eastAsia" w:ascii="宋体" w:hAnsi="宋体" w:eastAsia="宋体" w:cs="Times New Roman"/>
      <w:b/>
      <w:bCs/>
      <w:kern w:val="44"/>
      <w:sz w:val="48"/>
      <w:szCs w:val="48"/>
      <w:lang w:eastAsia="zh-CN"/>
    </w:rPr>
  </w:style>
  <w:style w:type="paragraph" w:styleId="4">
    <w:name w:val="heading 2"/>
    <w:basedOn w:val="1"/>
    <w:next w:val="1"/>
    <w:unhideWhenUsed/>
    <w:qFormat/>
    <w:uiPriority w:val="0"/>
    <w:pPr>
      <w:spacing w:beforeAutospacing="1" w:afterAutospacing="1"/>
      <w:outlineLvl w:val="1"/>
    </w:pPr>
    <w:rPr>
      <w:rFonts w:hint="eastAsia" w:ascii="宋体" w:hAnsi="宋体" w:eastAsia="宋体" w:cs="Times New Roman"/>
      <w:b/>
      <w:bCs/>
      <w:sz w:val="36"/>
      <w:szCs w:val="36"/>
      <w:lang w:eastAsia="zh-CN"/>
    </w:rPr>
  </w:style>
  <w:style w:type="paragraph" w:styleId="5">
    <w:name w:val="heading 3"/>
    <w:basedOn w:val="1"/>
    <w:next w:val="1"/>
    <w:unhideWhenUsed/>
    <w:qFormat/>
    <w:uiPriority w:val="0"/>
    <w:pPr>
      <w:spacing w:beforeAutospacing="1" w:afterAutospacing="1"/>
      <w:outlineLvl w:val="2"/>
    </w:pPr>
    <w:rPr>
      <w:rFonts w:hint="eastAsia" w:ascii="宋体" w:hAnsi="宋体" w:eastAsia="宋体" w:cs="Times New Roman"/>
      <w:b/>
      <w:bCs/>
      <w:sz w:val="27"/>
      <w:szCs w:val="27"/>
      <w:lang w:eastAsia="zh-CN"/>
    </w:rPr>
  </w:style>
  <w:style w:type="paragraph" w:styleId="6">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semiHidden/>
    <w:qFormat/>
    <w:uiPriority w:val="0"/>
  </w:style>
  <w:style w:type="paragraph" w:styleId="7">
    <w:name w:val="footer"/>
    <w:basedOn w:val="1"/>
    <w:qFormat/>
    <w:uiPriority w:val="0"/>
    <w:pPr>
      <w:tabs>
        <w:tab w:val="center" w:pos="4153"/>
        <w:tab w:val="right" w:pos="8306"/>
      </w:tabs>
    </w:pPr>
    <w:rPr>
      <w:sz w:val="18"/>
    </w:rPr>
  </w:style>
  <w:style w:type="paragraph" w:styleId="8">
    <w:name w:val="toc 1"/>
    <w:basedOn w:val="1"/>
    <w:next w:val="1"/>
    <w:qFormat/>
    <w:uiPriority w:val="39"/>
    <w:pPr>
      <w:widowControl w:val="0"/>
      <w:kinsoku w:val="0"/>
      <w:overflowPunct w:val="0"/>
      <w:autoSpaceDE w:val="0"/>
      <w:autoSpaceDN w:val="0"/>
      <w:adjustRightInd w:val="0"/>
      <w:snapToGrid w:val="0"/>
      <w:ind w:firstLine="0" w:firstLineChars="0"/>
      <w:jc w:val="left"/>
    </w:pPr>
    <w:rPr>
      <w:rFonts w:ascii="宋体" w:hAnsi="宋体"/>
      <w:kern w:val="0"/>
      <w:szCs w:val="21"/>
      <w:lang w:eastAsia="en-US"/>
    </w:rPr>
  </w:style>
  <w:style w:type="paragraph" w:styleId="9">
    <w:name w:val="Normal (Web)"/>
    <w:basedOn w:val="1"/>
    <w:qFormat/>
    <w:uiPriority w:val="0"/>
    <w:pPr>
      <w:spacing w:beforeAutospacing="1" w:afterAutospacing="1"/>
    </w:pPr>
    <w:rPr>
      <w:rFonts w:cs="Times New Roman"/>
      <w:sz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paragraph" w:customStyle="1" w:styleId="14">
    <w:name w:val="1级标题"/>
    <w:basedOn w:val="1"/>
    <w:next w:val="1"/>
    <w:qFormat/>
    <w:uiPriority w:val="0"/>
    <w:pPr>
      <w:tabs>
        <w:tab w:val="left" w:pos="576"/>
      </w:tabs>
      <w:spacing w:line="440" w:lineRule="atLeast"/>
      <w:ind w:firstLine="200" w:firstLineChars="200"/>
      <w:outlineLvl w:val="0"/>
    </w:pPr>
    <w:rPr>
      <w:rFonts w:ascii="黑体" w:hAnsi="宋体" w:eastAsia="黑体"/>
      <w:snapToGrid/>
      <w:sz w:val="28"/>
      <w:szCs w:val="28"/>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36</Pages>
  <Words>10124</Words>
  <Characters>10531</Characters>
  <Lines>64</Lines>
  <Paragraphs>18</Paragraphs>
  <TotalTime>21</TotalTime>
  <ScaleCrop>false</ScaleCrop>
  <LinksUpToDate>false</LinksUpToDate>
  <CharactersWithSpaces>11180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2026-05-13T03:18:00Z</dcterms:created>
  <dc:creator>lAn</dc:creator>
  <cp:lastModifiedBy>lAn</cp:lastModifiedBy>
  <dcterms:modified xsi:type="dcterms:W3CDTF">2026-07-14T07:19:03Z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3DA20A49170C40D89874E6F73B4AF867_13</vt:lpwstr>
  </property>
  <property fmtid="{D5CDD505-2E9C-101B-9397-08002B2CF9AE}" pid="4" name="KSOTemplateDocerSaveRecord">
    <vt:lpwstr>eyJoZGlkIjoiYzE0MTFhNmQ3NTAyMzg3MTg0Njg4OWQwYTQwZDU3OTkiLCJ1c2VySWQiOiIzODIzMDQ5MzcifQ==</vt:lpwstr>
  </property>
</Properties>
</file>