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E4A" w:rsidRDefault="00BA214E">
      <w:r>
        <w:rPr>
          <w:rFonts w:hint="eastAsia"/>
        </w:rPr>
        <w:t>附件</w:t>
      </w:r>
    </w:p>
    <w:p w:rsidR="00F37E4A" w:rsidRDefault="00F37E4A"/>
    <w:p w:rsidR="00F37E4A" w:rsidRDefault="00BA214E" w:rsidP="00BA214E">
      <w:pPr>
        <w:spacing w:afterLines="50" w:after="156" w:line="440" w:lineRule="exact"/>
        <w:ind w:firstLineChars="1800" w:firstLine="3795"/>
        <w:outlineLvl w:val="1"/>
        <w:rPr>
          <w:rFonts w:ascii="新宋体" w:eastAsia="新宋体" w:hAnsi="新宋体" w:cs="新宋体"/>
          <w:b/>
          <w:bCs/>
          <w:color w:val="000000"/>
          <w:szCs w:val="21"/>
        </w:rPr>
      </w:pPr>
      <w:r>
        <w:rPr>
          <w:rFonts w:ascii="新宋体" w:eastAsia="新宋体" w:hAnsi="新宋体" w:cs="新宋体" w:hint="eastAsia"/>
          <w:b/>
          <w:bCs/>
          <w:color w:val="000000"/>
          <w:szCs w:val="21"/>
        </w:rPr>
        <w:t>开标和评标</w:t>
      </w:r>
    </w:p>
    <w:p w:rsidR="00F37E4A" w:rsidRDefault="00BA214E">
      <w:pPr>
        <w:numPr>
          <w:ilvl w:val="0"/>
          <w:numId w:val="1"/>
        </w:numPr>
        <w:spacing w:line="440" w:lineRule="exact"/>
        <w:jc w:val="left"/>
        <w:outlineLvl w:val="2"/>
        <w:rPr>
          <w:rFonts w:ascii="新宋体" w:eastAsia="新宋体" w:hAnsi="新宋体" w:cs="新宋体"/>
          <w:b/>
          <w:bCs/>
          <w:color w:val="000000"/>
          <w:szCs w:val="21"/>
        </w:rPr>
      </w:pPr>
      <w:r>
        <w:rPr>
          <w:rFonts w:ascii="新宋体" w:eastAsia="新宋体" w:hAnsi="新宋体" w:cs="新宋体" w:hint="eastAsia"/>
          <w:b/>
          <w:bCs/>
          <w:color w:val="000000"/>
          <w:szCs w:val="21"/>
        </w:rPr>
        <w:t>开标</w:t>
      </w:r>
    </w:p>
    <w:p w:rsidR="00F37E4A" w:rsidRDefault="00BA214E">
      <w:pPr>
        <w:numPr>
          <w:ilvl w:val="0"/>
          <w:numId w:val="2"/>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招标单位将按招标规定的时间和地点，对所有按时递交并已接受的投标书进行开标。投标单位代表</w:t>
      </w:r>
      <w:r>
        <w:rPr>
          <w:rFonts w:ascii="新宋体" w:eastAsia="新宋体" w:hAnsi="新宋体" w:cs="新宋体" w:hint="eastAsia"/>
          <w:color w:val="000000"/>
          <w:szCs w:val="21"/>
        </w:rPr>
        <w:t>无</w:t>
      </w:r>
      <w:r>
        <w:rPr>
          <w:rFonts w:ascii="新宋体" w:eastAsia="新宋体" w:hAnsi="新宋体" w:cs="新宋体" w:hint="eastAsia"/>
          <w:color w:val="000000"/>
          <w:szCs w:val="21"/>
        </w:rPr>
        <w:t>须到场。</w:t>
      </w:r>
    </w:p>
    <w:p w:rsidR="00F37E4A" w:rsidRDefault="00BA214E">
      <w:pPr>
        <w:numPr>
          <w:ilvl w:val="0"/>
          <w:numId w:val="2"/>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开标仪式由湖南省湘澧盐化有限责任公司</w:t>
      </w:r>
      <w:r>
        <w:rPr>
          <w:rFonts w:ascii="新宋体" w:eastAsia="新宋体" w:hAnsi="新宋体" w:cs="新宋体" w:hint="eastAsia"/>
          <w:color w:val="000000"/>
          <w:szCs w:val="21"/>
        </w:rPr>
        <w:t>生产调度中心</w:t>
      </w:r>
      <w:r>
        <w:rPr>
          <w:rFonts w:ascii="新宋体" w:eastAsia="新宋体" w:hAnsi="新宋体" w:cs="新宋体" w:hint="eastAsia"/>
          <w:color w:val="000000"/>
          <w:szCs w:val="21"/>
        </w:rPr>
        <w:t>主持，并邀请有关部门和监察</w:t>
      </w:r>
      <w:r>
        <w:rPr>
          <w:rFonts w:ascii="新宋体" w:eastAsia="新宋体" w:hAnsi="新宋体" w:cs="新宋体" w:hint="eastAsia"/>
          <w:color w:val="000000"/>
          <w:szCs w:val="21"/>
        </w:rPr>
        <w:t>审计</w:t>
      </w:r>
      <w:r>
        <w:rPr>
          <w:rFonts w:ascii="新宋体" w:eastAsia="新宋体" w:hAnsi="新宋体" w:cs="新宋体" w:hint="eastAsia"/>
          <w:color w:val="000000"/>
          <w:szCs w:val="21"/>
        </w:rPr>
        <w:t>部</w:t>
      </w:r>
      <w:r>
        <w:rPr>
          <w:rFonts w:ascii="新宋体" w:eastAsia="新宋体" w:hAnsi="新宋体" w:cs="新宋体" w:hint="eastAsia"/>
          <w:color w:val="000000"/>
          <w:szCs w:val="21"/>
        </w:rPr>
        <w:t>派</w:t>
      </w:r>
      <w:r>
        <w:rPr>
          <w:rFonts w:ascii="新宋体" w:eastAsia="新宋体" w:hAnsi="新宋体" w:cs="新宋体" w:hint="eastAsia"/>
          <w:color w:val="000000"/>
          <w:szCs w:val="21"/>
        </w:rPr>
        <w:t>人员参加，监督全过程。</w:t>
      </w:r>
    </w:p>
    <w:p w:rsidR="00F37E4A" w:rsidRDefault="00BA214E">
      <w:pPr>
        <w:numPr>
          <w:ilvl w:val="0"/>
          <w:numId w:val="2"/>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在开标仪式上，首先由评标组人员、纪检人员检查投标文件的密封情况，确认无误后，招标单位将当场对已签收的所有投标书进行开封，并检查各投标书的包封、签署、投标书内容等有关情况，以确定其完备性。</w:t>
      </w:r>
    </w:p>
    <w:p w:rsidR="00F37E4A" w:rsidRDefault="00BA214E">
      <w:pPr>
        <w:numPr>
          <w:ilvl w:val="0"/>
          <w:numId w:val="2"/>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在进行上述核查后，将宣布符合要求和不符合要求的投标单位名称，并同时宣布符合要求的投标书中“投标书”所标明的投标单价</w:t>
      </w:r>
      <w:r>
        <w:rPr>
          <w:rFonts w:ascii="新宋体" w:eastAsia="新宋体" w:hAnsi="新宋体" w:cs="新宋体" w:hint="eastAsia"/>
          <w:color w:val="000000"/>
          <w:szCs w:val="21"/>
        </w:rPr>
        <w:t>(</w:t>
      </w:r>
      <w:r>
        <w:rPr>
          <w:rFonts w:ascii="新宋体" w:eastAsia="新宋体" w:hAnsi="新宋体" w:cs="新宋体" w:hint="eastAsia"/>
          <w:color w:val="000000"/>
          <w:szCs w:val="21"/>
        </w:rPr>
        <w:t>以大写为准</w:t>
      </w:r>
      <w:r>
        <w:rPr>
          <w:rFonts w:ascii="新宋体" w:eastAsia="新宋体" w:hAnsi="新宋体" w:cs="新宋体" w:hint="eastAsia"/>
          <w:color w:val="000000"/>
          <w:szCs w:val="21"/>
        </w:rPr>
        <w:t>)</w:t>
      </w:r>
      <w:r>
        <w:rPr>
          <w:rFonts w:ascii="新宋体" w:eastAsia="新宋体" w:hAnsi="新宋体" w:cs="新宋体" w:hint="eastAsia"/>
          <w:color w:val="000000"/>
          <w:szCs w:val="21"/>
        </w:rPr>
        <w:t>，密封中的标价修改书</w:t>
      </w:r>
      <w:r>
        <w:rPr>
          <w:rFonts w:ascii="新宋体" w:eastAsia="新宋体" w:hAnsi="新宋体" w:cs="新宋体" w:hint="eastAsia"/>
          <w:color w:val="000000"/>
          <w:szCs w:val="21"/>
        </w:rPr>
        <w:t>(</w:t>
      </w:r>
      <w:r>
        <w:rPr>
          <w:rFonts w:ascii="新宋体" w:eastAsia="新宋体" w:hAnsi="新宋体" w:cs="新宋体" w:hint="eastAsia"/>
          <w:color w:val="000000"/>
          <w:szCs w:val="21"/>
        </w:rPr>
        <w:t>如果有</w:t>
      </w:r>
      <w:r>
        <w:rPr>
          <w:rFonts w:ascii="新宋体" w:eastAsia="新宋体" w:hAnsi="新宋体" w:cs="新宋体" w:hint="eastAsia"/>
          <w:color w:val="000000"/>
          <w:szCs w:val="21"/>
        </w:rPr>
        <w:t>)</w:t>
      </w:r>
      <w:r>
        <w:rPr>
          <w:rFonts w:ascii="新宋体" w:eastAsia="新宋体" w:hAnsi="新宋体" w:cs="新宋体" w:hint="eastAsia"/>
          <w:color w:val="000000"/>
          <w:szCs w:val="21"/>
        </w:rPr>
        <w:t>、投标截止日期前收到的所有函件及招标单位认为适当的其他细节也将予以宣布。</w:t>
      </w:r>
    </w:p>
    <w:p w:rsidR="00F37E4A" w:rsidRDefault="00BA214E">
      <w:pPr>
        <w:numPr>
          <w:ilvl w:val="0"/>
          <w:numId w:val="1"/>
        </w:numPr>
        <w:spacing w:line="440" w:lineRule="exact"/>
        <w:outlineLvl w:val="2"/>
        <w:rPr>
          <w:rFonts w:ascii="新宋体" w:eastAsia="新宋体" w:hAnsi="新宋体" w:cs="新宋体"/>
          <w:b/>
          <w:bCs/>
          <w:color w:val="000000"/>
          <w:szCs w:val="21"/>
        </w:rPr>
      </w:pPr>
      <w:r>
        <w:rPr>
          <w:rFonts w:ascii="新宋体" w:eastAsia="新宋体" w:hAnsi="新宋体" w:cs="新宋体" w:hint="eastAsia"/>
          <w:b/>
          <w:bCs/>
          <w:color w:val="000000"/>
          <w:szCs w:val="21"/>
        </w:rPr>
        <w:t>评标</w:t>
      </w:r>
    </w:p>
    <w:p w:rsidR="00F37E4A" w:rsidRDefault="00BA214E">
      <w:pPr>
        <w:spacing w:line="440" w:lineRule="exact"/>
        <w:jc w:val="left"/>
        <w:outlineLvl w:val="3"/>
        <w:rPr>
          <w:rFonts w:ascii="新宋体" w:eastAsia="新宋体" w:hAnsi="新宋体" w:cs="新宋体"/>
          <w:b/>
          <w:bCs/>
          <w:color w:val="000000"/>
          <w:szCs w:val="21"/>
        </w:rPr>
      </w:pPr>
      <w:r>
        <w:rPr>
          <w:rFonts w:ascii="新宋体" w:eastAsia="新宋体" w:hAnsi="新宋体" w:cs="新宋体" w:hint="eastAsia"/>
          <w:color w:val="000000"/>
          <w:szCs w:val="21"/>
        </w:rPr>
        <w:t>评标委员会</w:t>
      </w:r>
    </w:p>
    <w:p w:rsidR="00F37E4A" w:rsidRDefault="00BA214E">
      <w:pPr>
        <w:numPr>
          <w:ilvl w:val="0"/>
          <w:numId w:val="3"/>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因是自行组织招标，评标委员会成员将从</w:t>
      </w:r>
      <w:r>
        <w:rPr>
          <w:rFonts w:ascii="新宋体" w:eastAsia="新宋体" w:hAnsi="新宋体" w:cs="新宋体" w:hint="eastAsia"/>
          <w:szCs w:val="21"/>
        </w:rPr>
        <w:t>招投标评委库</w:t>
      </w:r>
      <w:r>
        <w:rPr>
          <w:rFonts w:ascii="新宋体" w:eastAsia="新宋体" w:hAnsi="新宋体" w:cs="新宋体" w:hint="eastAsia"/>
          <w:szCs w:val="21"/>
        </w:rPr>
        <w:t>随机抽取</w:t>
      </w:r>
      <w:r>
        <w:rPr>
          <w:rFonts w:ascii="新宋体" w:eastAsia="新宋体" w:hAnsi="新宋体" w:cs="新宋体" w:hint="eastAsia"/>
          <w:color w:val="000000"/>
          <w:szCs w:val="21"/>
        </w:rPr>
        <w:t>人员</w:t>
      </w:r>
      <w:r>
        <w:rPr>
          <w:rFonts w:ascii="新宋体" w:eastAsia="新宋体" w:hAnsi="新宋体" w:cs="新宋体" w:hint="eastAsia"/>
          <w:color w:val="000000"/>
          <w:szCs w:val="21"/>
        </w:rPr>
        <w:t>组成，其成员由技术、经济等方面的专家组成。评标委员会负责对投标文件进行审查、质疑、评审。评委会推选主任评委，主任评委按规定程序主持评审工作。</w:t>
      </w:r>
    </w:p>
    <w:p w:rsidR="00F37E4A" w:rsidRDefault="00BA214E">
      <w:pPr>
        <w:numPr>
          <w:ilvl w:val="0"/>
          <w:numId w:val="3"/>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评标方法</w:t>
      </w:r>
    </w:p>
    <w:p w:rsidR="00F37E4A" w:rsidRDefault="00BA214E">
      <w:pPr>
        <w:numPr>
          <w:ilvl w:val="1"/>
          <w:numId w:val="3"/>
        </w:numPr>
        <w:spacing w:line="440" w:lineRule="exact"/>
        <w:outlineLvl w:val="4"/>
        <w:rPr>
          <w:rFonts w:ascii="新宋体" w:eastAsia="新宋体" w:hAnsi="新宋体" w:cs="新宋体"/>
          <w:color w:val="000000"/>
          <w:szCs w:val="21"/>
        </w:rPr>
      </w:pPr>
      <w:r>
        <w:rPr>
          <w:rFonts w:ascii="新宋体" w:eastAsia="新宋体" w:hAnsi="新宋体" w:cs="新宋体" w:hint="eastAsia"/>
          <w:color w:val="000000"/>
          <w:szCs w:val="21"/>
        </w:rPr>
        <w:t>投标单位资质复查；</w:t>
      </w:r>
    </w:p>
    <w:p w:rsidR="00F37E4A" w:rsidRDefault="00BA214E">
      <w:pPr>
        <w:numPr>
          <w:ilvl w:val="1"/>
          <w:numId w:val="3"/>
        </w:numPr>
        <w:spacing w:line="440" w:lineRule="exact"/>
        <w:outlineLvl w:val="4"/>
        <w:rPr>
          <w:rFonts w:ascii="新宋体" w:eastAsia="新宋体" w:hAnsi="新宋体" w:cs="新宋体"/>
          <w:color w:val="000000"/>
          <w:szCs w:val="21"/>
        </w:rPr>
      </w:pPr>
      <w:r>
        <w:rPr>
          <w:rFonts w:ascii="新宋体" w:eastAsia="新宋体" w:hAnsi="新宋体" w:cs="新宋体" w:hint="eastAsia"/>
          <w:color w:val="000000"/>
          <w:szCs w:val="21"/>
        </w:rPr>
        <w:t>投标文件的符合性检查；</w:t>
      </w:r>
    </w:p>
    <w:p w:rsidR="00F37E4A" w:rsidRDefault="00BA214E">
      <w:pPr>
        <w:numPr>
          <w:ilvl w:val="1"/>
          <w:numId w:val="3"/>
        </w:numPr>
        <w:spacing w:line="440" w:lineRule="exact"/>
        <w:outlineLvl w:val="4"/>
        <w:rPr>
          <w:rFonts w:ascii="新宋体" w:eastAsia="新宋体" w:hAnsi="新宋体" w:cs="新宋体"/>
          <w:color w:val="000000"/>
          <w:szCs w:val="21"/>
        </w:rPr>
      </w:pPr>
      <w:r>
        <w:rPr>
          <w:rFonts w:ascii="新宋体" w:eastAsia="新宋体" w:hAnsi="新宋体" w:cs="新宋体" w:hint="eastAsia"/>
          <w:color w:val="000000"/>
          <w:szCs w:val="21"/>
        </w:rPr>
        <w:t>投标报价评审；</w:t>
      </w:r>
    </w:p>
    <w:p w:rsidR="00F37E4A" w:rsidRDefault="00BA214E">
      <w:pPr>
        <w:numPr>
          <w:ilvl w:val="0"/>
          <w:numId w:val="3"/>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评标的主要原则</w:t>
      </w:r>
    </w:p>
    <w:p w:rsidR="00F37E4A" w:rsidRDefault="00BA214E">
      <w:pPr>
        <w:numPr>
          <w:ilvl w:val="1"/>
          <w:numId w:val="3"/>
        </w:numPr>
        <w:spacing w:line="440" w:lineRule="exact"/>
        <w:outlineLvl w:val="4"/>
        <w:rPr>
          <w:rFonts w:ascii="新宋体" w:eastAsia="新宋体" w:hAnsi="新宋体" w:cs="新宋体"/>
          <w:color w:val="000000"/>
          <w:szCs w:val="21"/>
        </w:rPr>
      </w:pPr>
      <w:r>
        <w:rPr>
          <w:rFonts w:ascii="新宋体" w:eastAsia="新宋体" w:hAnsi="新宋体" w:cs="新宋体" w:hint="eastAsia"/>
          <w:color w:val="000000"/>
          <w:szCs w:val="21"/>
        </w:rPr>
        <w:t>是否响应比价事项中“工作要求、质量要求、安全文明施工、结算办法、付款方式”内容。如不能响应其中任何一项，视为放弃投标。</w:t>
      </w:r>
    </w:p>
    <w:p w:rsidR="00F37E4A" w:rsidRDefault="00BA214E">
      <w:pPr>
        <w:numPr>
          <w:ilvl w:val="1"/>
          <w:numId w:val="3"/>
        </w:numPr>
        <w:spacing w:line="440" w:lineRule="exact"/>
        <w:outlineLvl w:val="4"/>
        <w:rPr>
          <w:rFonts w:ascii="新宋体" w:eastAsia="新宋体" w:hAnsi="新宋体" w:cs="新宋体"/>
          <w:color w:val="000000"/>
          <w:szCs w:val="21"/>
        </w:rPr>
      </w:pPr>
      <w:r>
        <w:rPr>
          <w:rFonts w:ascii="新宋体" w:eastAsia="新宋体" w:hAnsi="新宋体" w:cs="新宋体" w:hint="eastAsia"/>
          <w:color w:val="000000"/>
          <w:szCs w:val="21"/>
        </w:rPr>
        <w:t>工时单价报价最低者中标，如报价</w:t>
      </w:r>
      <w:r>
        <w:rPr>
          <w:rFonts w:ascii="新宋体" w:eastAsia="新宋体" w:hAnsi="新宋体" w:cs="新宋体" w:hint="eastAsia"/>
          <w:color w:val="000000"/>
          <w:szCs w:val="21"/>
        </w:rPr>
        <w:t>相同</w:t>
      </w:r>
      <w:r>
        <w:rPr>
          <w:rFonts w:ascii="新宋体" w:eastAsia="新宋体" w:hAnsi="新宋体" w:cs="新宋体" w:hint="eastAsia"/>
          <w:color w:val="000000"/>
          <w:szCs w:val="21"/>
        </w:rPr>
        <w:t>，则</w:t>
      </w:r>
      <w:r>
        <w:rPr>
          <w:rFonts w:ascii="新宋体" w:eastAsia="新宋体" w:hAnsi="新宋体" w:cs="新宋体" w:hint="eastAsia"/>
          <w:color w:val="000000"/>
          <w:szCs w:val="21"/>
        </w:rPr>
        <w:t>本次招标流标</w:t>
      </w:r>
      <w:r>
        <w:rPr>
          <w:rFonts w:ascii="新宋体" w:eastAsia="新宋体" w:hAnsi="新宋体" w:cs="新宋体" w:hint="eastAsia"/>
          <w:color w:val="000000"/>
          <w:szCs w:val="21"/>
        </w:rPr>
        <w:t>。</w:t>
      </w:r>
    </w:p>
    <w:p w:rsidR="00F37E4A" w:rsidRDefault="00BA214E">
      <w:pPr>
        <w:numPr>
          <w:ilvl w:val="0"/>
          <w:numId w:val="3"/>
        </w:numPr>
        <w:spacing w:line="440" w:lineRule="exact"/>
        <w:outlineLvl w:val="3"/>
        <w:rPr>
          <w:rFonts w:ascii="新宋体" w:eastAsia="新宋体" w:hAnsi="新宋体" w:cs="新宋体"/>
          <w:color w:val="000000"/>
          <w:szCs w:val="21"/>
        </w:rPr>
      </w:pPr>
      <w:r>
        <w:rPr>
          <w:rFonts w:ascii="新宋体" w:eastAsia="新宋体" w:hAnsi="新宋体" w:cs="新宋体" w:hint="eastAsia"/>
          <w:color w:val="000000"/>
          <w:szCs w:val="21"/>
        </w:rPr>
        <w:t>招标单位若经过评标，不能选出符合要求的中标单位，则可对本项目进行新一轮的招标。</w:t>
      </w:r>
    </w:p>
    <w:p w:rsidR="00F37E4A" w:rsidRDefault="00BA214E">
      <w:pPr>
        <w:numPr>
          <w:ilvl w:val="0"/>
          <w:numId w:val="1"/>
        </w:numPr>
        <w:spacing w:line="440" w:lineRule="exact"/>
        <w:outlineLvl w:val="2"/>
        <w:rPr>
          <w:rFonts w:ascii="新宋体" w:eastAsia="新宋体" w:hAnsi="新宋体" w:cs="新宋体"/>
          <w:b/>
          <w:bCs/>
          <w:color w:val="000000"/>
          <w:szCs w:val="21"/>
        </w:rPr>
      </w:pPr>
      <w:r>
        <w:rPr>
          <w:rFonts w:ascii="新宋体" w:eastAsia="新宋体" w:hAnsi="新宋体" w:cs="新宋体" w:hint="eastAsia"/>
          <w:b/>
          <w:bCs/>
          <w:color w:val="000000"/>
          <w:szCs w:val="21"/>
        </w:rPr>
        <w:t>评标方法：</w:t>
      </w:r>
      <w:r>
        <w:rPr>
          <w:rFonts w:ascii="新宋体" w:eastAsia="新宋体" w:hAnsi="新宋体" w:cs="新宋体" w:hint="eastAsia"/>
          <w:b/>
          <w:bCs/>
          <w:color w:val="000000"/>
          <w:szCs w:val="21"/>
        </w:rPr>
        <w:t xml:space="preserve"> </w:t>
      </w:r>
    </w:p>
    <w:p w:rsidR="00F37E4A" w:rsidRDefault="00BA214E">
      <w:pPr>
        <w:tabs>
          <w:tab w:val="left" w:pos="630"/>
        </w:tabs>
        <w:adjustRightInd w:val="0"/>
        <w:snapToGrid w:val="0"/>
        <w:spacing w:line="440" w:lineRule="exact"/>
        <w:ind w:leftChars="-13" w:left="630" w:hangingChars="313" w:hanging="657"/>
        <w:jc w:val="left"/>
        <w:outlineLvl w:val="3"/>
        <w:rPr>
          <w:rFonts w:ascii="新宋体" w:eastAsia="新宋体" w:hAnsi="新宋体" w:cs="新宋体"/>
          <w:color w:val="000000"/>
          <w:szCs w:val="21"/>
        </w:rPr>
      </w:pPr>
      <w:r>
        <w:rPr>
          <w:rFonts w:ascii="新宋体" w:eastAsia="新宋体" w:hAnsi="新宋体" w:cs="新宋体" w:hint="eastAsia"/>
          <w:color w:val="000000"/>
          <w:szCs w:val="21"/>
        </w:rPr>
        <w:t>工时单价报价最低者中标。</w:t>
      </w:r>
    </w:p>
    <w:p w:rsidR="00F37E4A" w:rsidRDefault="00F37E4A"/>
    <w:p w:rsidR="00F37E4A" w:rsidRDefault="00F37E4A"/>
    <w:p w:rsidR="00F37E4A" w:rsidRDefault="00F37E4A">
      <w:pPr>
        <w:rPr>
          <w:sz w:val="20"/>
          <w:szCs w:val="22"/>
        </w:rPr>
      </w:pPr>
    </w:p>
    <w:p w:rsidR="00F37E4A" w:rsidRDefault="00BA214E">
      <w:pPr>
        <w:spacing w:line="360" w:lineRule="auto"/>
        <w:jc w:val="center"/>
        <w:outlineLvl w:val="2"/>
        <w:rPr>
          <w:rFonts w:ascii="仿宋_GB2312" w:eastAsia="仿宋_GB2312"/>
          <w:b/>
          <w:bCs/>
          <w:sz w:val="44"/>
          <w:szCs w:val="44"/>
        </w:rPr>
      </w:pPr>
      <w:r>
        <w:rPr>
          <w:rFonts w:ascii="仿宋_GB2312" w:eastAsia="仿宋_GB2312" w:hint="eastAsia"/>
          <w:b/>
          <w:bCs/>
          <w:sz w:val="44"/>
          <w:szCs w:val="44"/>
        </w:rPr>
        <w:t>投</w:t>
      </w:r>
      <w:r>
        <w:rPr>
          <w:rFonts w:ascii="仿宋_GB2312" w:eastAsia="仿宋_GB2312" w:hint="eastAsia"/>
          <w:b/>
          <w:bCs/>
          <w:sz w:val="44"/>
          <w:szCs w:val="44"/>
        </w:rPr>
        <w:t xml:space="preserve">  </w:t>
      </w:r>
      <w:r>
        <w:rPr>
          <w:rFonts w:ascii="仿宋_GB2312" w:eastAsia="仿宋_GB2312" w:hint="eastAsia"/>
          <w:b/>
          <w:bCs/>
          <w:sz w:val="44"/>
          <w:szCs w:val="44"/>
        </w:rPr>
        <w:t>标</w:t>
      </w:r>
      <w:r>
        <w:rPr>
          <w:rFonts w:ascii="仿宋_GB2312" w:eastAsia="仿宋_GB2312" w:hint="eastAsia"/>
          <w:b/>
          <w:bCs/>
          <w:sz w:val="44"/>
          <w:szCs w:val="44"/>
        </w:rPr>
        <w:t xml:space="preserve">  </w:t>
      </w:r>
      <w:r>
        <w:rPr>
          <w:rFonts w:ascii="仿宋_GB2312" w:eastAsia="仿宋_GB2312" w:hint="eastAsia"/>
          <w:b/>
          <w:bCs/>
          <w:sz w:val="44"/>
          <w:szCs w:val="44"/>
        </w:rPr>
        <w:t>函</w:t>
      </w:r>
    </w:p>
    <w:p w:rsidR="00F37E4A" w:rsidRDefault="00F37E4A">
      <w:pPr>
        <w:spacing w:line="360" w:lineRule="auto"/>
        <w:jc w:val="center"/>
        <w:outlineLvl w:val="2"/>
        <w:rPr>
          <w:rFonts w:ascii="仿宋_GB2312" w:eastAsia="仿宋_GB2312"/>
          <w:b/>
          <w:bCs/>
          <w:sz w:val="44"/>
          <w:szCs w:val="44"/>
        </w:rPr>
      </w:pPr>
    </w:p>
    <w:p w:rsidR="00F37E4A" w:rsidRDefault="00BA214E">
      <w:pPr>
        <w:spacing w:line="480" w:lineRule="auto"/>
        <w:jc w:val="left"/>
        <w:rPr>
          <w:rFonts w:ascii="仿宋_GB2312" w:eastAsia="仿宋_GB2312" w:hAnsi="宋体"/>
          <w:sz w:val="24"/>
        </w:rPr>
      </w:pPr>
      <w:r>
        <w:rPr>
          <w:rFonts w:ascii="仿宋_GB2312" w:eastAsia="仿宋_GB2312" w:hAnsi="宋体" w:hint="eastAsia"/>
          <w:sz w:val="24"/>
        </w:rPr>
        <w:t>致：湖南省湘澧盐化有限责任公司：</w:t>
      </w:r>
    </w:p>
    <w:p w:rsidR="00F37E4A" w:rsidRDefault="00BA214E">
      <w:pPr>
        <w:spacing w:line="480" w:lineRule="auto"/>
        <w:ind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u w:val="single"/>
        </w:rPr>
        <w:t xml:space="preserve">                           </w:t>
      </w:r>
      <w:r>
        <w:rPr>
          <w:rFonts w:ascii="仿宋_GB2312" w:eastAsia="仿宋_GB2312" w:hAnsi="新宋体" w:cs="新宋体" w:hint="eastAsia"/>
          <w:color w:val="000000"/>
          <w:sz w:val="24"/>
        </w:rPr>
        <w:t>（投标单位全称）授权</w:t>
      </w:r>
      <w:r>
        <w:rPr>
          <w:rFonts w:ascii="仿宋_GB2312" w:eastAsia="仿宋_GB2312" w:hAnsi="新宋体" w:cs="新宋体" w:hint="eastAsia"/>
          <w:color w:val="000000"/>
          <w:sz w:val="24"/>
          <w:u w:val="single"/>
        </w:rPr>
        <w:t xml:space="preserve">          </w:t>
      </w:r>
      <w:r>
        <w:rPr>
          <w:rFonts w:ascii="仿宋_GB2312" w:eastAsia="仿宋_GB2312" w:hAnsi="新宋体" w:cs="新宋体" w:hint="eastAsia"/>
          <w:color w:val="000000"/>
          <w:sz w:val="24"/>
        </w:rPr>
        <w:t>（全权代表姓名）为全权代表，参加贵方组织的</w:t>
      </w:r>
      <w:r>
        <w:rPr>
          <w:rFonts w:ascii="仿宋_GB2312" w:eastAsia="仿宋_GB2312" w:hAnsi="新宋体" w:cs="新宋体" w:hint="eastAsia"/>
          <w:color w:val="000000"/>
          <w:sz w:val="24"/>
        </w:rPr>
        <w:t>20</w:t>
      </w:r>
      <w:r>
        <w:rPr>
          <w:rFonts w:ascii="仿宋_GB2312" w:eastAsia="仿宋_GB2312" w:hAnsi="新宋体" w:cs="新宋体" w:hint="eastAsia"/>
          <w:color w:val="000000"/>
          <w:sz w:val="24"/>
        </w:rPr>
        <w:t>22</w:t>
      </w:r>
      <w:bookmarkStart w:id="0" w:name="_GoBack"/>
      <w:bookmarkEnd w:id="0"/>
      <w:r>
        <w:rPr>
          <w:rFonts w:ascii="仿宋_GB2312" w:eastAsia="仿宋_GB2312" w:hAnsi="新宋体" w:cs="新宋体" w:hint="eastAsia"/>
          <w:color w:val="000000"/>
          <w:sz w:val="24"/>
        </w:rPr>
        <w:t>年湖南省湘澧盐化有限责任公司生产系统土木建筑工程承包项目招标的有关活动，并对该项目进行投标。为此：</w:t>
      </w:r>
    </w:p>
    <w:p w:rsidR="00F37E4A" w:rsidRDefault="00BA214E">
      <w:pPr>
        <w:spacing w:line="480" w:lineRule="auto"/>
        <w:ind w:firstLineChars="200" w:firstLine="480"/>
        <w:rPr>
          <w:rFonts w:ascii="仿宋_GB2312" w:eastAsia="仿宋_GB2312" w:hAnsi="新宋体" w:cs="新宋体"/>
          <w:b/>
          <w:bCs/>
          <w:color w:val="000000"/>
          <w:sz w:val="24"/>
        </w:rPr>
      </w:pPr>
      <w:r>
        <w:rPr>
          <w:rFonts w:ascii="仿宋_GB2312" w:eastAsia="仿宋_GB2312" w:hAnsi="新宋体" w:cs="新宋体" w:hint="eastAsia"/>
          <w:color w:val="000000"/>
          <w:sz w:val="24"/>
        </w:rPr>
        <w:t>一、提供投标须知规定的全部投标文件。</w:t>
      </w:r>
    </w:p>
    <w:p w:rsidR="00F37E4A" w:rsidRDefault="00BA214E">
      <w:pPr>
        <w:spacing w:line="480" w:lineRule="auto"/>
        <w:ind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rPr>
        <w:t>二、我方同意在本项目招标文件中规定的开标时间起</w:t>
      </w:r>
      <w:r>
        <w:rPr>
          <w:rFonts w:ascii="仿宋_GB2312" w:eastAsia="仿宋_GB2312" w:hAnsi="新宋体" w:cs="新宋体" w:hint="eastAsia"/>
          <w:color w:val="000000"/>
          <w:sz w:val="24"/>
        </w:rPr>
        <w:t>30</w:t>
      </w:r>
      <w:r>
        <w:rPr>
          <w:rFonts w:ascii="仿宋_GB2312" w:eastAsia="仿宋_GB2312" w:hAnsi="新宋体" w:cs="新宋体" w:hint="eastAsia"/>
          <w:color w:val="000000"/>
          <w:sz w:val="24"/>
        </w:rPr>
        <w:t>天内（投标有效期）遵守本投标文件中的承诺且在此期限满之前均具有约束力。</w:t>
      </w:r>
    </w:p>
    <w:p w:rsidR="00F37E4A" w:rsidRDefault="00BA214E">
      <w:pPr>
        <w:spacing w:line="480" w:lineRule="auto"/>
        <w:ind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rPr>
        <w:t>三、按招标文件要求提供计时工工日单价含税金投标报价为</w:t>
      </w:r>
    </w:p>
    <w:p w:rsidR="00F37E4A" w:rsidRDefault="00BA214E">
      <w:pPr>
        <w:spacing w:line="480" w:lineRule="auto"/>
        <w:ind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u w:val="single"/>
        </w:rPr>
        <w:t xml:space="preserve">           </w:t>
      </w:r>
      <w:r>
        <w:rPr>
          <w:rFonts w:ascii="仿宋_GB2312" w:eastAsia="仿宋_GB2312" w:hAnsi="新宋体" w:cs="新宋体" w:hint="eastAsia"/>
          <w:color w:val="000000"/>
          <w:sz w:val="24"/>
          <w:u w:val="single"/>
        </w:rPr>
        <w:t xml:space="preserve">         </w:t>
      </w:r>
      <w:r>
        <w:rPr>
          <w:rFonts w:ascii="仿宋_GB2312" w:eastAsia="仿宋_GB2312" w:hAnsi="新宋体" w:cs="新宋体" w:hint="eastAsia"/>
          <w:color w:val="000000"/>
          <w:sz w:val="24"/>
        </w:rPr>
        <w:t>（人民币大写）。</w:t>
      </w:r>
    </w:p>
    <w:p w:rsidR="00F37E4A" w:rsidRDefault="00BA214E">
      <w:pPr>
        <w:spacing w:line="480" w:lineRule="auto"/>
        <w:ind w:firstLineChars="200" w:firstLine="480"/>
        <w:rPr>
          <w:rFonts w:ascii="仿宋_GB2312" w:eastAsia="仿宋_GB2312" w:hAnsi="新宋体" w:cs="新宋体"/>
          <w:color w:val="000000"/>
          <w:sz w:val="24"/>
          <w:u w:val="single"/>
        </w:rPr>
      </w:pPr>
      <w:r>
        <w:rPr>
          <w:rFonts w:ascii="仿宋_GB2312" w:eastAsia="仿宋_GB2312" w:hAnsi="新宋体" w:cs="新宋体" w:hint="eastAsia"/>
          <w:color w:val="000000"/>
          <w:sz w:val="24"/>
        </w:rPr>
        <w:t>四、我方已详细审查全部招标文件，包括修改文件（如有的话）以及全部参考资料和有关附</w:t>
      </w:r>
      <w:r>
        <w:rPr>
          <w:rFonts w:ascii="仿宋_GB2312" w:eastAsia="仿宋_GB2312" w:hAnsi="新宋体" w:cs="新宋体" w:hint="eastAsia"/>
          <w:color w:val="000000"/>
          <w:sz w:val="24"/>
        </w:rPr>
        <w:t>件。我方承诺接受招标文件中的全部条款且无任何异议。</w:t>
      </w:r>
    </w:p>
    <w:p w:rsidR="00F37E4A" w:rsidRDefault="00BA214E">
      <w:pPr>
        <w:spacing w:line="480" w:lineRule="auto"/>
        <w:ind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rPr>
        <w:t>五、我方保证在中标后，忠实地执行双方所签订的经济合同，并承担合同规定的责任和义务。</w:t>
      </w:r>
    </w:p>
    <w:p w:rsidR="00F37E4A" w:rsidRDefault="00BA214E">
      <w:pPr>
        <w:spacing w:line="480" w:lineRule="auto"/>
        <w:ind w:leftChars="237" w:left="654" w:hangingChars="65" w:hanging="156"/>
        <w:rPr>
          <w:rFonts w:ascii="仿宋_GB2312" w:eastAsia="仿宋_GB2312" w:hAnsi="新宋体" w:cs="新宋体"/>
          <w:color w:val="000000"/>
          <w:sz w:val="24"/>
        </w:rPr>
      </w:pPr>
      <w:r>
        <w:rPr>
          <w:rFonts w:ascii="仿宋_GB2312" w:eastAsia="仿宋_GB2312" w:hAnsi="新宋体" w:cs="新宋体" w:hint="eastAsia"/>
          <w:color w:val="000000"/>
          <w:sz w:val="24"/>
        </w:rPr>
        <w:t>六、我方愿意向贵方提供任何与本项投标有关的数据、情况和资料。若贵方需要，我方愿意提供我方做出的一切承诺的证明材料。</w:t>
      </w:r>
    </w:p>
    <w:p w:rsidR="00F37E4A" w:rsidRDefault="00BA214E">
      <w:pPr>
        <w:spacing w:line="480" w:lineRule="auto"/>
        <w:ind w:leftChars="9" w:left="19" w:firstLineChars="200" w:firstLine="480"/>
        <w:rPr>
          <w:rFonts w:ascii="仿宋_GB2312" w:eastAsia="仿宋_GB2312" w:hAnsi="新宋体" w:cs="新宋体"/>
          <w:color w:val="000000"/>
          <w:sz w:val="24"/>
        </w:rPr>
      </w:pPr>
      <w:r>
        <w:rPr>
          <w:rFonts w:ascii="仿宋_GB2312" w:eastAsia="仿宋_GB2312" w:hAnsi="新宋体" w:cs="新宋体" w:hint="eastAsia"/>
          <w:color w:val="000000"/>
          <w:sz w:val="24"/>
        </w:rPr>
        <w:t>七、保证遵守招标文件中的有关规定。</w:t>
      </w:r>
    </w:p>
    <w:p w:rsidR="00F37E4A" w:rsidRDefault="00F37E4A">
      <w:pPr>
        <w:spacing w:line="480" w:lineRule="auto"/>
        <w:ind w:left="4200"/>
        <w:rPr>
          <w:rFonts w:ascii="仿宋_GB2312" w:eastAsia="仿宋_GB2312" w:hAnsi="新宋体" w:cs="新宋体"/>
          <w:color w:val="000000"/>
          <w:sz w:val="24"/>
        </w:rPr>
      </w:pPr>
    </w:p>
    <w:p w:rsidR="00F37E4A" w:rsidRDefault="00BA214E">
      <w:pPr>
        <w:snapToGrid w:val="0"/>
        <w:spacing w:line="480" w:lineRule="auto"/>
        <w:ind w:leftChars="404" w:left="848" w:firstLineChars="1250" w:firstLine="3000"/>
        <w:rPr>
          <w:rFonts w:ascii="仿宋_GB2312" w:eastAsia="仿宋_GB2312" w:hAnsi="新宋体" w:cs="新宋体"/>
          <w:bCs/>
          <w:color w:val="000000"/>
          <w:sz w:val="24"/>
          <w:u w:val="single"/>
        </w:rPr>
      </w:pPr>
      <w:r>
        <w:rPr>
          <w:rFonts w:ascii="仿宋_GB2312" w:eastAsia="仿宋_GB2312" w:hAnsi="新宋体" w:cs="新宋体" w:hint="eastAsia"/>
          <w:bCs/>
          <w:color w:val="000000"/>
          <w:sz w:val="24"/>
        </w:rPr>
        <w:t>投标单位全称（盖章）：</w:t>
      </w:r>
      <w:r>
        <w:rPr>
          <w:rFonts w:ascii="仿宋_GB2312" w:eastAsia="仿宋_GB2312" w:hAnsi="新宋体" w:cs="新宋体" w:hint="eastAsia"/>
          <w:bCs/>
          <w:color w:val="000000"/>
          <w:sz w:val="24"/>
          <w:u w:val="single"/>
        </w:rPr>
        <w:t xml:space="preserve">                     </w:t>
      </w:r>
    </w:p>
    <w:p w:rsidR="00F37E4A" w:rsidRDefault="00BA214E">
      <w:pPr>
        <w:snapToGrid w:val="0"/>
        <w:spacing w:line="480" w:lineRule="auto"/>
        <w:ind w:leftChars="404" w:left="848" w:firstLineChars="1250" w:firstLine="3000"/>
        <w:rPr>
          <w:rFonts w:ascii="仿宋_GB2312" w:eastAsia="仿宋_GB2312" w:hAnsi="新宋体" w:cs="新宋体"/>
          <w:bCs/>
          <w:color w:val="000000"/>
          <w:sz w:val="24"/>
          <w:u w:val="single"/>
        </w:rPr>
      </w:pPr>
      <w:r>
        <w:rPr>
          <w:rFonts w:ascii="仿宋_GB2312" w:eastAsia="仿宋_GB2312" w:hAnsi="新宋体" w:cs="新宋体" w:hint="eastAsia"/>
          <w:bCs/>
          <w:color w:val="000000"/>
          <w:sz w:val="24"/>
        </w:rPr>
        <w:t>授</w:t>
      </w:r>
      <w:r>
        <w:rPr>
          <w:rFonts w:ascii="仿宋_GB2312" w:eastAsia="仿宋_GB2312" w:hAnsi="新宋体" w:cs="新宋体" w:hint="eastAsia"/>
          <w:bCs/>
          <w:color w:val="000000"/>
          <w:sz w:val="24"/>
        </w:rPr>
        <w:t xml:space="preserve"> </w:t>
      </w:r>
      <w:r>
        <w:rPr>
          <w:rFonts w:ascii="仿宋_GB2312" w:eastAsia="仿宋_GB2312" w:hAnsi="新宋体" w:cs="新宋体" w:hint="eastAsia"/>
          <w:bCs/>
          <w:color w:val="000000"/>
          <w:sz w:val="24"/>
        </w:rPr>
        <w:t>权</w:t>
      </w:r>
      <w:r>
        <w:rPr>
          <w:rFonts w:ascii="仿宋_GB2312" w:eastAsia="仿宋_GB2312" w:hAnsi="新宋体" w:cs="新宋体" w:hint="eastAsia"/>
          <w:bCs/>
          <w:color w:val="000000"/>
          <w:sz w:val="24"/>
        </w:rPr>
        <w:t xml:space="preserve"> </w:t>
      </w:r>
      <w:r>
        <w:rPr>
          <w:rFonts w:ascii="仿宋_GB2312" w:eastAsia="仿宋_GB2312" w:hAnsi="新宋体" w:cs="新宋体" w:hint="eastAsia"/>
          <w:bCs/>
          <w:color w:val="000000"/>
          <w:sz w:val="24"/>
        </w:rPr>
        <w:t>代</w:t>
      </w:r>
      <w:r>
        <w:rPr>
          <w:rFonts w:ascii="仿宋_GB2312" w:eastAsia="仿宋_GB2312" w:hAnsi="新宋体" w:cs="新宋体" w:hint="eastAsia"/>
          <w:bCs/>
          <w:color w:val="000000"/>
          <w:sz w:val="24"/>
        </w:rPr>
        <w:t xml:space="preserve"> </w:t>
      </w:r>
      <w:r>
        <w:rPr>
          <w:rFonts w:ascii="仿宋_GB2312" w:eastAsia="仿宋_GB2312" w:hAnsi="新宋体" w:cs="新宋体" w:hint="eastAsia"/>
          <w:bCs/>
          <w:color w:val="000000"/>
          <w:sz w:val="24"/>
        </w:rPr>
        <w:t>表（签字）：</w:t>
      </w:r>
      <w:r>
        <w:rPr>
          <w:rFonts w:ascii="仿宋_GB2312" w:eastAsia="仿宋_GB2312" w:hAnsi="新宋体" w:cs="新宋体" w:hint="eastAsia"/>
          <w:bCs/>
          <w:color w:val="000000"/>
          <w:sz w:val="24"/>
          <w:u w:val="single"/>
        </w:rPr>
        <w:t xml:space="preserve">                      </w:t>
      </w:r>
    </w:p>
    <w:p w:rsidR="00F37E4A" w:rsidRDefault="00BA214E">
      <w:pPr>
        <w:spacing w:line="480" w:lineRule="auto"/>
        <w:ind w:firstLineChars="1600" w:firstLine="3840"/>
        <w:jc w:val="left"/>
      </w:pPr>
      <w:r>
        <w:rPr>
          <w:rFonts w:ascii="仿宋_GB2312" w:eastAsia="仿宋_GB2312" w:hAnsi="新宋体" w:cs="新宋体" w:hint="eastAsia"/>
          <w:bCs/>
          <w:color w:val="000000"/>
          <w:sz w:val="24"/>
        </w:rPr>
        <w:t xml:space="preserve"> </w:t>
      </w:r>
      <w:r>
        <w:rPr>
          <w:rFonts w:ascii="仿宋_GB2312" w:eastAsia="仿宋_GB2312" w:hAnsi="新宋体" w:cs="新宋体" w:hint="eastAsia"/>
          <w:bCs/>
          <w:color w:val="000000"/>
          <w:sz w:val="24"/>
        </w:rPr>
        <w:t>日</w:t>
      </w:r>
      <w:r>
        <w:rPr>
          <w:rFonts w:ascii="仿宋_GB2312" w:eastAsia="仿宋_GB2312" w:hAnsi="新宋体" w:cs="新宋体" w:hint="eastAsia"/>
          <w:bCs/>
          <w:color w:val="000000"/>
          <w:sz w:val="24"/>
        </w:rPr>
        <w:t xml:space="preserve">              </w:t>
      </w:r>
      <w:r>
        <w:rPr>
          <w:rFonts w:ascii="仿宋_GB2312" w:eastAsia="仿宋_GB2312" w:hAnsi="新宋体" w:cs="新宋体" w:hint="eastAsia"/>
          <w:bCs/>
          <w:color w:val="000000"/>
          <w:sz w:val="24"/>
        </w:rPr>
        <w:t>期：</w:t>
      </w:r>
      <w:r>
        <w:rPr>
          <w:rFonts w:ascii="仿宋_GB2312" w:eastAsia="仿宋_GB2312" w:hAnsi="新宋体" w:cs="新宋体" w:hint="eastAsia"/>
          <w:bCs/>
          <w:color w:val="000000"/>
          <w:sz w:val="24"/>
          <w:u w:val="single"/>
        </w:rPr>
        <w:t xml:space="preserve">                      </w:t>
      </w:r>
    </w:p>
    <w:sectPr w:rsidR="00F37E4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C7BCFA"/>
    <w:multiLevelType w:val="singleLevel"/>
    <w:tmpl w:val="8FC7BCFA"/>
    <w:lvl w:ilvl="0">
      <w:start w:val="1"/>
      <w:numFmt w:val="decimal"/>
      <w:lvlText w:val="%1."/>
      <w:lvlJc w:val="left"/>
      <w:pPr>
        <w:ind w:left="425" w:hanging="425"/>
      </w:pPr>
      <w:rPr>
        <w:rFonts w:hint="default"/>
      </w:rPr>
    </w:lvl>
  </w:abstractNum>
  <w:abstractNum w:abstractNumId="1">
    <w:nsid w:val="A6742E85"/>
    <w:multiLevelType w:val="multilevel"/>
    <w:tmpl w:val="A6742E85"/>
    <w:lvl w:ilvl="0">
      <w:start w:val="1"/>
      <w:numFmt w:val="decimal"/>
      <w:lvlText w:val="%1."/>
      <w:lvlJc w:val="left"/>
      <w:pPr>
        <w:ind w:left="425" w:hanging="425"/>
      </w:pPr>
      <w:rPr>
        <w:rFonts w:hint="default"/>
      </w:rPr>
    </w:lvl>
    <w:lvl w:ilvl="1">
      <w:start w:val="1"/>
      <w:numFmt w:val="decimal"/>
      <w:lvlText w:val="(%2)"/>
      <w:lvlJc w:val="left"/>
      <w:pPr>
        <w:tabs>
          <w:tab w:val="left" w:pos="840"/>
        </w:tabs>
        <w:ind w:left="840" w:hanging="420"/>
      </w:pPr>
      <w:rPr>
        <w:rFonts w:hint="default"/>
      </w:rPr>
    </w:lvl>
    <w:lvl w:ilvl="2">
      <w:start w:val="1"/>
      <w:numFmt w:val="decimalEnclosedCircleChinese"/>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Letter"/>
      <w:lvlText w:val="%6)"/>
      <w:lvlJc w:val="left"/>
      <w:pPr>
        <w:tabs>
          <w:tab w:val="left" w:pos="2520"/>
        </w:tabs>
        <w:ind w:left="2520" w:hanging="420"/>
      </w:pPr>
      <w:rPr>
        <w:rFonts w:hint="default"/>
      </w:rPr>
    </w:lvl>
    <w:lvl w:ilvl="6">
      <w:start w:val="1"/>
      <w:numFmt w:val="lowerRoman"/>
      <w:lvlText w:val="%7."/>
      <w:lvlJc w:val="left"/>
      <w:pPr>
        <w:tabs>
          <w:tab w:val="left" w:pos="2940"/>
        </w:tabs>
        <w:ind w:left="2940" w:hanging="420"/>
      </w:pPr>
      <w:rPr>
        <w:rFonts w:hint="default"/>
      </w:rPr>
    </w:lvl>
    <w:lvl w:ilvl="7">
      <w:start w:val="1"/>
      <w:numFmt w:val="lowerRoman"/>
      <w:lvlText w:val="%8)"/>
      <w:lvlJc w:val="left"/>
      <w:pPr>
        <w:tabs>
          <w:tab w:val="left" w:pos="3360"/>
        </w:tabs>
        <w:ind w:left="3360" w:hanging="420"/>
      </w:pPr>
      <w:rPr>
        <w:rFonts w:hint="default"/>
      </w:rPr>
    </w:lvl>
    <w:lvl w:ilvl="8">
      <w:start w:val="1"/>
      <w:numFmt w:val="lowerLetter"/>
      <w:lvlText w:val="%9."/>
      <w:lvlJc w:val="left"/>
      <w:pPr>
        <w:tabs>
          <w:tab w:val="left" w:pos="3780"/>
        </w:tabs>
        <w:ind w:left="3780" w:hanging="420"/>
      </w:pPr>
      <w:rPr>
        <w:rFonts w:hint="default"/>
      </w:rPr>
    </w:lvl>
  </w:abstractNum>
  <w:abstractNum w:abstractNumId="2">
    <w:nsid w:val="1039A133"/>
    <w:multiLevelType w:val="singleLevel"/>
    <w:tmpl w:val="1039A133"/>
    <w:lvl w:ilvl="0">
      <w:start w:val="1"/>
      <w:numFmt w:val="chineseCounting"/>
      <w:suff w:val="nothing"/>
      <w:lvlText w:val="%1、"/>
      <w:lvlJc w:val="left"/>
      <w:pPr>
        <w:ind w:left="0" w:firstLine="42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6C"/>
    <w:rsid w:val="0012653D"/>
    <w:rsid w:val="002B1B83"/>
    <w:rsid w:val="00306429"/>
    <w:rsid w:val="00391A29"/>
    <w:rsid w:val="004543AB"/>
    <w:rsid w:val="005D746C"/>
    <w:rsid w:val="00654127"/>
    <w:rsid w:val="006A7D9B"/>
    <w:rsid w:val="0073304C"/>
    <w:rsid w:val="007C35A7"/>
    <w:rsid w:val="0081425E"/>
    <w:rsid w:val="008434D0"/>
    <w:rsid w:val="00856565"/>
    <w:rsid w:val="00B16ED9"/>
    <w:rsid w:val="00BA214E"/>
    <w:rsid w:val="00EA36E4"/>
    <w:rsid w:val="00F37E4A"/>
    <w:rsid w:val="00F72262"/>
    <w:rsid w:val="027B3A2E"/>
    <w:rsid w:val="04A03DA9"/>
    <w:rsid w:val="080C359D"/>
    <w:rsid w:val="25404F93"/>
    <w:rsid w:val="28956D2A"/>
    <w:rsid w:val="41B632D4"/>
    <w:rsid w:val="46150F79"/>
    <w:rsid w:val="4AD430B0"/>
    <w:rsid w:val="4C0B49D5"/>
    <w:rsid w:val="5BAA7DB6"/>
    <w:rsid w:val="62E43A99"/>
    <w:rsid w:val="68F16389"/>
    <w:rsid w:val="70045750"/>
    <w:rsid w:val="768F18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60" w:lineRule="auto"/>
    </w:pPr>
    <w:rPr>
      <w:sz w:val="24"/>
    </w:rPr>
  </w:style>
  <w:style w:type="character" w:styleId="a4">
    <w:name w:val="Hyperlink"/>
    <w:qFormat/>
    <w:rPr>
      <w:color w:val="0000FF"/>
      <w:u w:val="single"/>
    </w:rPr>
  </w:style>
  <w:style w:type="character" w:customStyle="1" w:styleId="Char">
    <w:name w:val="正文文本 Char"/>
    <w:basedOn w:val="a0"/>
    <w:link w:val="a3"/>
    <w:qFormat/>
    <w:rPr>
      <w:rFonts w:ascii="Times New Roman" w:eastAsia="宋体"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qFormat/>
    <w:pPr>
      <w:spacing w:line="360" w:lineRule="auto"/>
    </w:pPr>
    <w:rPr>
      <w:sz w:val="24"/>
    </w:rPr>
  </w:style>
  <w:style w:type="character" w:styleId="a4">
    <w:name w:val="Hyperlink"/>
    <w:qFormat/>
    <w:rPr>
      <w:color w:val="0000FF"/>
      <w:u w:val="single"/>
    </w:rPr>
  </w:style>
  <w:style w:type="character" w:customStyle="1" w:styleId="Char">
    <w:name w:val="正文文本 Char"/>
    <w:basedOn w:val="a0"/>
    <w:link w:val="a3"/>
    <w:qFormat/>
    <w:rPr>
      <w:rFonts w:ascii="Times New Roman" w:eastAsia="宋体"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180</Words>
  <Characters>1026</Characters>
  <Application>Microsoft Office Word</Application>
  <DocSecurity>0</DocSecurity>
  <Lines>8</Lines>
  <Paragraphs>2</Paragraphs>
  <ScaleCrop>false</ScaleCrop>
  <Company>XLYH</Company>
  <LinksUpToDate>false</LinksUpToDate>
  <CharactersWithSpaces>1204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 峰</dc:creator>
  <cp:lastModifiedBy>KGB</cp:lastModifiedBy>
  <cp:revision>24</cp:revision>
  <dcterms:created xsi:type="dcterms:W3CDTF">2020-03-26T00:20:00Z</dcterms:created>
  <dcterms:modified xsi:type="dcterms:W3CDTF">2022-06-24T06:56:00Z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